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9917" w:type="dxa"/>
        <w:tblInd w:w="-289" w:type="dxa"/>
        <w:tblLook w:val="04A0" w:firstRow="1" w:lastRow="0" w:firstColumn="1" w:lastColumn="0" w:noHBand="0" w:noVBand="1"/>
      </w:tblPr>
      <w:tblGrid>
        <w:gridCol w:w="2411"/>
        <w:gridCol w:w="7506"/>
      </w:tblGrid>
      <w:tr w:rsidR="008E131E" w:rsidTr="002B6F86">
        <w:tc>
          <w:tcPr>
            <w:tcW w:w="2411" w:type="dxa"/>
            <w:vAlign w:val="center"/>
          </w:tcPr>
          <w:p w:rsidR="002B6F86" w:rsidRDefault="005C483B" w:rsidP="002B6F86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B4011E">
              <w:rPr>
                <w:rFonts w:ascii="Arial" w:hAnsi="Arial" w:cs="Arial"/>
                <w:b/>
                <w:color w:val="FF0000"/>
                <w:sz w:val="16"/>
                <w:szCs w:val="16"/>
              </w:rPr>
              <w:t>Valoriser et partager ses pratiques professionnelles</w:t>
            </w:r>
            <w:r w:rsidR="002B6F86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</w:p>
          <w:p w:rsidR="002B6F86" w:rsidRPr="002B6F86" w:rsidRDefault="002B6F86" w:rsidP="002B6F86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(cocher la case correspondante)</w:t>
            </w:r>
          </w:p>
        </w:tc>
        <w:tc>
          <w:tcPr>
            <w:tcW w:w="7506" w:type="dxa"/>
            <w:shd w:val="clear" w:color="auto" w:fill="00B050"/>
            <w:vAlign w:val="center"/>
          </w:tcPr>
          <w:p w:rsidR="002B6F86" w:rsidRDefault="001F191B" w:rsidP="002B6F86">
            <w:pPr>
              <w:spacing w:after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sdt>
              <w:sdtPr>
                <w:rPr>
                  <w:b/>
                  <w:bCs/>
                  <w:sz w:val="20"/>
                  <w:szCs w:val="20"/>
                  <w:shd w:val="clear" w:color="auto" w:fill="FFFFFF" w:themeFill="background1"/>
                </w:rPr>
                <w:id w:val="1137073630"/>
                <w14:checkbox>
                  <w14:checked w14:val="1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E5047D">
                  <w:rPr>
                    <w:rFonts w:ascii="Arial Unicode MS" w:eastAsia="Arial Unicode MS" w:hAnsi="Arial Unicode MS" w:cs="Arial Unicode MS" w:hint="eastAsia"/>
                    <w:b/>
                    <w:bCs/>
                    <w:sz w:val="20"/>
                    <w:szCs w:val="20"/>
                    <w:shd w:val="clear" w:color="auto" w:fill="FFFFFF" w:themeFill="background1"/>
                  </w:rPr>
                  <w:t>☒</w:t>
                </w:r>
              </w:sdtContent>
            </w:sdt>
            <w:r w:rsidR="002B6F86" w:rsidRPr="002B6F8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="008E131E" w:rsidRPr="002B6F8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PERSEVERANCE SCOLAIRE</w:t>
            </w:r>
            <w:r w:rsidR="002B6F86" w:rsidRPr="002B6F8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  <w:shd w:val="clear" w:color="auto" w:fill="FFFFFF" w:themeFill="background1"/>
                </w:rPr>
                <w:id w:val="1433004152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2B6F86" w:rsidRPr="002B6F86">
                  <w:rPr>
                    <w:rFonts w:ascii="Segoe UI Symbol" w:eastAsia="Arial Unicode MS" w:hAnsi="Segoe UI Symbol" w:cs="Segoe UI Symbol"/>
                    <w:b/>
                    <w:bCs/>
                    <w:sz w:val="18"/>
                    <w:szCs w:val="18"/>
                    <w:shd w:val="clear" w:color="auto" w:fill="FFFFFF" w:themeFill="background1"/>
                  </w:rPr>
                  <w:t>☐</w:t>
                </w:r>
              </w:sdtContent>
            </w:sdt>
            <w:r w:rsidR="002B6F86" w:rsidRPr="002B6F86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EGALITE FILLES/GARCONS</w:t>
            </w:r>
          </w:p>
          <w:p w:rsidR="00E5047D" w:rsidRPr="002B6F86" w:rsidRDefault="001F191B" w:rsidP="00E5047D">
            <w:pPr>
              <w:spacing w:after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  <w:shd w:val="clear" w:color="auto" w:fill="FFFFFF" w:themeFill="background1"/>
                </w:rPr>
                <w:id w:val="1529764157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E5047D">
                  <w:rPr>
                    <w:rFonts w:ascii="Arial Unicode MS" w:eastAsia="Arial Unicode MS" w:hAnsi="Arial Unicode MS" w:cs="Arial Unicode MS" w:hint="eastAsia"/>
                    <w:b/>
                    <w:bCs/>
                    <w:sz w:val="18"/>
                    <w:szCs w:val="18"/>
                    <w:shd w:val="clear" w:color="auto" w:fill="FFFFFF" w:themeFill="background1"/>
                  </w:rPr>
                  <w:t>☐</w:t>
                </w:r>
              </w:sdtContent>
            </w:sdt>
            <w:r w:rsidR="00E5047D" w:rsidRPr="002B6F86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  <w:r w:rsidR="00E5047D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VALEURS DE LA REPUBLIQUE</w:t>
            </w:r>
          </w:p>
          <w:p w:rsidR="008E131E" w:rsidRPr="002B6F86" w:rsidRDefault="001F191B" w:rsidP="002B6F86">
            <w:pPr>
              <w:spacing w:after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  <w:shd w:val="clear" w:color="auto" w:fill="FFFFFF" w:themeFill="background1"/>
                </w:rPr>
                <w:id w:val="1150712037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E5047D">
                  <w:rPr>
                    <w:rFonts w:ascii="Arial Unicode MS" w:eastAsia="Arial Unicode MS" w:hAnsi="Arial Unicode MS" w:cs="Arial Unicode MS" w:hint="eastAsia"/>
                    <w:b/>
                    <w:bCs/>
                    <w:sz w:val="18"/>
                    <w:szCs w:val="18"/>
                    <w:shd w:val="clear" w:color="auto" w:fill="FFFFFF" w:themeFill="background1"/>
                  </w:rPr>
                  <w:t>☐</w:t>
                </w:r>
              </w:sdtContent>
            </w:sdt>
            <w:r w:rsidR="002B6F86" w:rsidRPr="002B6F86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LUTTE CONTRE LES DISCRIMINATIONS</w:t>
            </w:r>
            <w:r w:rsidR="002B6F86" w:rsidRPr="002B6F8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  <w:shd w:val="clear" w:color="auto" w:fill="FFFFFF" w:themeFill="background1"/>
                </w:rPr>
                <w:id w:val="1885604841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2B6F86" w:rsidRPr="002B6F86">
                  <w:rPr>
                    <w:rFonts w:ascii="Segoe UI Symbol" w:eastAsia="Arial Unicode MS" w:hAnsi="Segoe UI Symbol" w:cs="Segoe UI Symbol"/>
                    <w:b/>
                    <w:bCs/>
                    <w:sz w:val="18"/>
                    <w:szCs w:val="18"/>
                    <w:shd w:val="clear" w:color="auto" w:fill="FFFFFF" w:themeFill="background1"/>
                  </w:rPr>
                  <w:t>☐</w:t>
                </w:r>
              </w:sdtContent>
            </w:sdt>
            <w:r w:rsidR="002B6F86" w:rsidRPr="002B6F8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2B6F86" w:rsidRPr="002B6F86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LAICITE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  <w:shd w:val="clear" w:color="auto" w:fill="FFFFFF" w:themeFill="background1"/>
                </w:rPr>
                <w:id w:val="-1817185332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2B6F86" w:rsidRPr="002B6F86">
                  <w:rPr>
                    <w:rFonts w:ascii="Segoe UI Symbol" w:eastAsia="Arial Unicode MS" w:hAnsi="Segoe UI Symbol" w:cs="Segoe UI Symbol"/>
                    <w:b/>
                    <w:bCs/>
                    <w:sz w:val="18"/>
                    <w:szCs w:val="18"/>
                    <w:shd w:val="clear" w:color="auto" w:fill="FFFFFF" w:themeFill="background1"/>
                  </w:rPr>
                  <w:t>☐</w:t>
                </w:r>
              </w:sdtContent>
            </w:sdt>
            <w:r w:rsidR="002B6F86" w:rsidRPr="002B6F86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HARCELEMENT</w:t>
            </w:r>
          </w:p>
        </w:tc>
      </w:tr>
      <w:tr w:rsidR="00E5047D" w:rsidTr="009D2668">
        <w:tc>
          <w:tcPr>
            <w:tcW w:w="9917" w:type="dxa"/>
            <w:gridSpan w:val="2"/>
            <w:vAlign w:val="center"/>
          </w:tcPr>
          <w:p w:rsidR="00E5047D" w:rsidRDefault="00E5047D" w:rsidP="002B6F86">
            <w:pPr>
              <w:spacing w:after="0"/>
              <w:jc w:val="center"/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E5047D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>Existe-t-il une cohérence entre l’action décrite et la politique d’établissemen</w:t>
            </w:r>
            <w:r w:rsidR="00BA732E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>t ? Si oui, compléter la fiche</w:t>
            </w:r>
          </w:p>
        </w:tc>
      </w:tr>
      <w:tr w:rsidR="005C483B" w:rsidTr="006E670C">
        <w:tc>
          <w:tcPr>
            <w:tcW w:w="2411" w:type="dxa"/>
            <w:vAlign w:val="center"/>
          </w:tcPr>
          <w:p w:rsidR="005C483B" w:rsidRDefault="005C483B" w:rsidP="0090595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Cadre/définition/attentes :</w:t>
            </w:r>
            <w:r w:rsidR="0090595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C020D7">
              <w:rPr>
                <w:rFonts w:ascii="Arial" w:hAnsi="Arial" w:cs="Arial"/>
                <w:b/>
                <w:sz w:val="16"/>
                <w:szCs w:val="16"/>
              </w:rPr>
              <w:t>B.O</w:t>
            </w:r>
            <w:r w:rsidR="0090595D">
              <w:rPr>
                <w:rFonts w:ascii="Arial" w:hAnsi="Arial" w:cs="Arial"/>
                <w:b/>
                <w:sz w:val="16"/>
                <w:szCs w:val="16"/>
              </w:rPr>
              <w:t xml:space="preserve"> n°23 du 04 juin 2015 </w:t>
            </w:r>
          </w:p>
        </w:tc>
        <w:tc>
          <w:tcPr>
            <w:tcW w:w="7506" w:type="dxa"/>
            <w:shd w:val="clear" w:color="auto" w:fill="00B050"/>
            <w:vAlign w:val="center"/>
          </w:tcPr>
          <w:p w:rsidR="005C483B" w:rsidRPr="006E670C" w:rsidRDefault="005C483B" w:rsidP="00C020D7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E670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Mots clés : </w:t>
            </w:r>
            <w:r w:rsidR="00C020D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prévention-accompagnement-traitement</w:t>
            </w:r>
            <w:r w:rsidR="0090595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/</w:t>
            </w:r>
            <w:r w:rsidR="006E670C" w:rsidRPr="006E670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décrochage-raccrochage </w:t>
            </w:r>
            <w:r w:rsidRPr="006E670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scolaire/actions novatrices/pédagogies innovante</w:t>
            </w:r>
            <w:r w:rsidR="006E670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</w:t>
            </w:r>
            <w:r w:rsidR="006E670C" w:rsidRPr="006E670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/</w:t>
            </w:r>
            <w:r w:rsidR="002A016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excellence scolaire/</w:t>
            </w:r>
            <w:r w:rsidR="006E670C" w:rsidRPr="006E670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MLDS/lien école-famille/liaison</w:t>
            </w:r>
            <w:r w:rsidR="004620A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école-collège-lycée/pré bac-</w:t>
            </w:r>
            <w:r w:rsidR="006E670C" w:rsidRPr="006E670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post bac</w:t>
            </w:r>
            <w:r w:rsidR="0005138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/</w:t>
            </w:r>
            <w:r w:rsidR="00C020D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tutorat</w:t>
            </w:r>
          </w:p>
        </w:tc>
      </w:tr>
    </w:tbl>
    <w:p w:rsidR="00674291" w:rsidRDefault="00674291"/>
    <w:tbl>
      <w:tblPr>
        <w:tblW w:w="0" w:type="auto"/>
        <w:tblInd w:w="-25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4075"/>
        <w:gridCol w:w="5913"/>
      </w:tblGrid>
      <w:tr w:rsidR="008E131E" w:rsidRPr="00D460CA" w:rsidTr="008E131E">
        <w:trPr>
          <w:trHeight w:hRule="exact" w:val="739"/>
          <w:tblHeader/>
        </w:trPr>
        <w:tc>
          <w:tcPr>
            <w:tcW w:w="4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131E" w:rsidRPr="00D460CA" w:rsidRDefault="008E131E" w:rsidP="00F03E98">
            <w:pPr>
              <w:spacing w:before="120" w:after="0"/>
              <w:ind w:right="113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Établissement :</w:t>
            </w:r>
          </w:p>
          <w:p w:rsidR="008E131E" w:rsidRPr="00D460CA" w:rsidRDefault="008E131E" w:rsidP="00F03E98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5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131E" w:rsidRPr="00D460CA" w:rsidRDefault="00051383" w:rsidP="00F03E98">
            <w:pPr>
              <w:spacing w:before="120" w:after="0"/>
              <w:rPr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Référent de </w:t>
            </w:r>
            <w:r w:rsidR="0090595D">
              <w:rPr>
                <w:rFonts w:ascii="Arial" w:hAnsi="Arial"/>
                <w:b/>
                <w:sz w:val="20"/>
              </w:rPr>
              <w:t>l’action, part</w:t>
            </w:r>
            <w:r w:rsidR="003960E3">
              <w:rPr>
                <w:rFonts w:ascii="Arial" w:hAnsi="Arial"/>
                <w:b/>
                <w:sz w:val="20"/>
              </w:rPr>
              <w:t>enaires</w:t>
            </w:r>
            <w:r w:rsidR="0090595D">
              <w:rPr>
                <w:rFonts w:ascii="Arial" w:hAnsi="Arial"/>
                <w:b/>
                <w:sz w:val="20"/>
              </w:rPr>
              <w:t xml:space="preserve"> (fonction)</w:t>
            </w:r>
            <w:r w:rsidR="008E131E">
              <w:rPr>
                <w:b/>
                <w:sz w:val="20"/>
              </w:rPr>
              <w:t>:</w:t>
            </w:r>
            <w:r w:rsidR="008E131E" w:rsidRPr="00D460CA">
              <w:rPr>
                <w:b/>
                <w:sz w:val="20"/>
              </w:rPr>
              <w:t xml:space="preserve">   </w:t>
            </w:r>
          </w:p>
          <w:p w:rsidR="008E131E" w:rsidRPr="00D460CA" w:rsidRDefault="008E131E" w:rsidP="00F03E98">
            <w:pPr>
              <w:spacing w:before="120" w:after="0"/>
              <w:rPr>
                <w:rFonts w:ascii="Arial" w:hAnsi="Arial"/>
                <w:b/>
                <w:color w:val="339966"/>
                <w:sz w:val="20"/>
              </w:rPr>
            </w:pPr>
          </w:p>
        </w:tc>
      </w:tr>
    </w:tbl>
    <w:p w:rsidR="008E131E" w:rsidRDefault="008E131E"/>
    <w:tbl>
      <w:tblPr>
        <w:tblStyle w:val="Grilledutableau"/>
        <w:tblW w:w="0" w:type="auto"/>
        <w:tblInd w:w="-289" w:type="dxa"/>
        <w:tblLook w:val="04A0" w:firstRow="1" w:lastRow="0" w:firstColumn="1" w:lastColumn="0" w:noHBand="0" w:noVBand="1"/>
      </w:tblPr>
      <w:tblGrid>
        <w:gridCol w:w="5012"/>
        <w:gridCol w:w="5013"/>
      </w:tblGrid>
      <w:tr w:rsidR="008E131E" w:rsidTr="008E131E">
        <w:tc>
          <w:tcPr>
            <w:tcW w:w="10025" w:type="dxa"/>
            <w:gridSpan w:val="2"/>
          </w:tcPr>
          <w:p w:rsidR="008E131E" w:rsidRPr="008E131E" w:rsidRDefault="008E131E" w:rsidP="008E131E">
            <w:pPr>
              <w:spacing w:after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Intitulé de l’action :</w:t>
            </w:r>
          </w:p>
        </w:tc>
      </w:tr>
      <w:tr w:rsidR="008E131E" w:rsidTr="008E131E">
        <w:tc>
          <w:tcPr>
            <w:tcW w:w="10025" w:type="dxa"/>
            <w:gridSpan w:val="2"/>
          </w:tcPr>
          <w:p w:rsidR="008E131E" w:rsidRDefault="008E131E" w:rsidP="008E131E">
            <w:pPr>
              <w:spacing w:after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Cadre de l’action :      </w:t>
            </w:r>
          </w:p>
          <w:p w:rsidR="008E131E" w:rsidRDefault="008E131E" w:rsidP="008E131E">
            <w:pPr>
              <w:spacing w:after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MLDS   </w:t>
            </w:r>
            <w:sdt>
              <w:sdtPr>
                <w:rPr>
                  <w:b/>
                  <w:bCs/>
                </w:rPr>
                <w:id w:val="-567260657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B56ECE">
                  <w:rPr>
                    <w:rFonts w:ascii="Arial Unicode MS" w:eastAsia="Arial Unicode MS" w:hAnsi="Arial Unicode MS" w:cs="Arial Unicode MS" w:hint="eastAsia"/>
                    <w:b/>
                    <w:bCs/>
                  </w:rPr>
                  <w:t>☐</w:t>
                </w:r>
              </w:sdtContent>
            </w:sdt>
          </w:p>
          <w:p w:rsidR="008E131E" w:rsidRDefault="008E131E" w:rsidP="008E131E">
            <w:pPr>
              <w:spacing w:after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Interne (expérimental)</w:t>
            </w:r>
            <w:r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id w:val="-1776559235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90595D">
                  <w:rPr>
                    <w:rFonts w:ascii="Arial Unicode MS" w:eastAsia="Arial Unicode MS" w:hAnsi="Arial Unicode MS" w:cs="Arial Unicode MS" w:hint="eastAsia"/>
                    <w:b/>
                    <w:bCs/>
                  </w:rPr>
                  <w:t>☐</w:t>
                </w:r>
              </w:sdtContent>
            </w:sdt>
          </w:p>
          <w:p w:rsidR="0090595D" w:rsidRDefault="0090595D" w:rsidP="008E131E">
            <w:pPr>
              <w:spacing w:after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Parcours d’Avenir </w:t>
            </w:r>
            <w:sdt>
              <w:sdtPr>
                <w:rPr>
                  <w:b/>
                  <w:bCs/>
                </w:rPr>
                <w:id w:val="-374237680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>
                  <w:rPr>
                    <w:rFonts w:ascii="Arial Unicode MS" w:eastAsia="Arial Unicode MS" w:hAnsi="Arial Unicode MS" w:cs="Arial Unicode MS" w:hint="eastAsia"/>
                    <w:b/>
                    <w:bCs/>
                  </w:rPr>
                  <w:t>☐</w:t>
                </w:r>
              </w:sdtContent>
            </w:sdt>
          </w:p>
          <w:p w:rsidR="008E131E" w:rsidRPr="008E131E" w:rsidRDefault="008E131E" w:rsidP="008E131E">
            <w:pPr>
              <w:spacing w:after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Autre :</w:t>
            </w:r>
          </w:p>
        </w:tc>
      </w:tr>
      <w:tr w:rsidR="008E131E" w:rsidTr="008E131E">
        <w:tc>
          <w:tcPr>
            <w:tcW w:w="10025" w:type="dxa"/>
            <w:gridSpan w:val="2"/>
          </w:tcPr>
          <w:p w:rsidR="008E131E" w:rsidRDefault="008E131E" w:rsidP="008E131E">
            <w:pPr>
              <w:jc w:val="both"/>
              <w:rPr>
                <w:b/>
                <w:sz w:val="20"/>
              </w:rPr>
            </w:pPr>
            <w:r w:rsidRPr="00D460CA">
              <w:rPr>
                <w:b/>
                <w:sz w:val="20"/>
              </w:rPr>
              <w:t>Liaisons avec le référentiel métier</w:t>
            </w:r>
            <w:r>
              <w:rPr>
                <w:b/>
                <w:sz w:val="20"/>
              </w:rPr>
              <w:t xml:space="preserve"> (compétences)</w:t>
            </w:r>
            <w:r w:rsidRPr="00D460CA">
              <w:rPr>
                <w:b/>
                <w:sz w:val="20"/>
              </w:rPr>
              <w:t> :</w:t>
            </w:r>
          </w:p>
          <w:p w:rsidR="008E131E" w:rsidRPr="00E5047D" w:rsidRDefault="00E5047D" w:rsidP="008E131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</w:t>
            </w:r>
            <w:r w:rsidRPr="00E5047D">
              <w:rPr>
                <w:b/>
                <w:sz w:val="20"/>
                <w:szCs w:val="20"/>
              </w:rPr>
              <w:t xml:space="preserve">uels sont les objectifs prioritaires ? </w:t>
            </w:r>
            <w:r w:rsidR="008E131E" w:rsidRPr="00E5047D">
              <w:rPr>
                <w:b/>
                <w:sz w:val="20"/>
                <w:szCs w:val="20"/>
              </w:rPr>
              <w:t>:</w:t>
            </w:r>
          </w:p>
        </w:tc>
      </w:tr>
      <w:tr w:rsidR="008E131E" w:rsidTr="008E131E">
        <w:tc>
          <w:tcPr>
            <w:tcW w:w="10025" w:type="dxa"/>
            <w:gridSpan w:val="2"/>
          </w:tcPr>
          <w:p w:rsidR="008E131E" w:rsidRPr="008E131E" w:rsidRDefault="008E131E" w:rsidP="008E131E">
            <w:pPr>
              <w:spacing w:before="120" w:after="0"/>
              <w:rPr>
                <w:b/>
                <w:bCs/>
                <w:color w:val="002060"/>
                <w:sz w:val="20"/>
              </w:rPr>
            </w:pPr>
            <w:r w:rsidRPr="00D460CA">
              <w:rPr>
                <w:b/>
                <w:bCs/>
                <w:sz w:val="20"/>
              </w:rPr>
              <w:t>Diagnostic repéré (ce qui a déclenché l’action : pourquoi ? pour qui ?)</w:t>
            </w:r>
            <w:r w:rsidRPr="00D460CA">
              <w:rPr>
                <w:b/>
                <w:bCs/>
                <w:color w:val="002060"/>
                <w:sz w:val="20"/>
              </w:rPr>
              <w:t xml:space="preserve"> </w:t>
            </w:r>
          </w:p>
        </w:tc>
      </w:tr>
      <w:tr w:rsidR="008E131E" w:rsidTr="008E131E">
        <w:tc>
          <w:tcPr>
            <w:tcW w:w="10025" w:type="dxa"/>
            <w:gridSpan w:val="2"/>
          </w:tcPr>
          <w:p w:rsidR="008E131E" w:rsidRPr="008E131E" w:rsidRDefault="008E131E" w:rsidP="008E131E">
            <w:pPr>
              <w:spacing w:before="120" w:after="0"/>
              <w:rPr>
                <w:b/>
                <w:bCs/>
                <w:sz w:val="20"/>
              </w:rPr>
            </w:pPr>
            <w:r w:rsidRPr="00D460CA">
              <w:rPr>
                <w:b/>
                <w:bCs/>
                <w:sz w:val="20"/>
              </w:rPr>
              <w:t>Procédure adoptée (en termes d’organisation et de communication)</w:t>
            </w:r>
          </w:p>
        </w:tc>
      </w:tr>
      <w:tr w:rsidR="008E131E" w:rsidTr="00945604">
        <w:tc>
          <w:tcPr>
            <w:tcW w:w="5012" w:type="dxa"/>
          </w:tcPr>
          <w:p w:rsidR="008E131E" w:rsidRPr="008E131E" w:rsidRDefault="008E131E" w:rsidP="008E131E">
            <w:pPr>
              <w:spacing w:before="120" w:after="0"/>
              <w:rPr>
                <w:b/>
                <w:bCs/>
                <w:sz w:val="20"/>
              </w:rPr>
            </w:pPr>
            <w:r w:rsidRPr="00D460CA">
              <w:rPr>
                <w:b/>
                <w:bCs/>
                <w:sz w:val="20"/>
              </w:rPr>
              <w:t xml:space="preserve">Freins repérés : </w:t>
            </w:r>
          </w:p>
        </w:tc>
        <w:tc>
          <w:tcPr>
            <w:tcW w:w="5013" w:type="dxa"/>
          </w:tcPr>
          <w:p w:rsidR="008E131E" w:rsidRPr="008E131E" w:rsidRDefault="008E131E" w:rsidP="008E131E">
            <w:pPr>
              <w:spacing w:before="120" w:after="0"/>
              <w:rPr>
                <w:b/>
                <w:bCs/>
                <w:sz w:val="20"/>
              </w:rPr>
            </w:pPr>
            <w:r w:rsidRPr="00D460CA">
              <w:rPr>
                <w:b/>
                <w:bCs/>
                <w:sz w:val="20"/>
              </w:rPr>
              <w:t>Effets (positifs et négatifs)</w:t>
            </w:r>
            <w:r>
              <w:rPr>
                <w:b/>
                <w:bCs/>
                <w:sz w:val="20"/>
              </w:rPr>
              <w:t> :</w:t>
            </w:r>
          </w:p>
        </w:tc>
      </w:tr>
      <w:tr w:rsidR="008E131E" w:rsidTr="008E131E">
        <w:tc>
          <w:tcPr>
            <w:tcW w:w="10025" w:type="dxa"/>
            <w:gridSpan w:val="2"/>
          </w:tcPr>
          <w:p w:rsidR="008E131E" w:rsidRPr="008E131E" w:rsidRDefault="008E131E" w:rsidP="008E131E">
            <w:pPr>
              <w:spacing w:before="120" w:after="0"/>
              <w:rPr>
                <w:sz w:val="20"/>
              </w:rPr>
            </w:pPr>
            <w:r w:rsidRPr="00D460CA">
              <w:rPr>
                <w:b/>
                <w:bCs/>
                <w:sz w:val="20"/>
              </w:rPr>
              <w:t>Quelle suite à donner pour que l’action et les effets perdurent</w:t>
            </w:r>
            <w:r w:rsidRPr="00D460CA">
              <w:rPr>
                <w:sz w:val="20"/>
              </w:rPr>
              <w:t> :</w:t>
            </w:r>
          </w:p>
        </w:tc>
      </w:tr>
      <w:tr w:rsidR="008E131E" w:rsidTr="008E131E">
        <w:tc>
          <w:tcPr>
            <w:tcW w:w="10025" w:type="dxa"/>
            <w:gridSpan w:val="2"/>
          </w:tcPr>
          <w:p w:rsidR="008E131E" w:rsidRPr="008E131E" w:rsidRDefault="008E131E" w:rsidP="008E131E">
            <w:pPr>
              <w:spacing w:before="120" w:after="0"/>
              <w:rPr>
                <w:b/>
                <w:bCs/>
                <w:sz w:val="20"/>
              </w:rPr>
            </w:pPr>
            <w:r w:rsidRPr="00D460CA">
              <w:rPr>
                <w:b/>
                <w:bCs/>
                <w:sz w:val="20"/>
              </w:rPr>
              <w:t xml:space="preserve">Observations (recommandations, commentaires divers)... </w:t>
            </w:r>
          </w:p>
        </w:tc>
      </w:tr>
      <w:tr w:rsidR="008E131E" w:rsidTr="008E131E">
        <w:tc>
          <w:tcPr>
            <w:tcW w:w="10025" w:type="dxa"/>
            <w:gridSpan w:val="2"/>
          </w:tcPr>
          <w:p w:rsidR="008E131E" w:rsidRPr="008E131E" w:rsidRDefault="008E131E" w:rsidP="008E131E">
            <w:pPr>
              <w:spacing w:before="120" w:after="0"/>
              <w:rPr>
                <w:b/>
                <w:bCs/>
                <w:sz w:val="20"/>
              </w:rPr>
            </w:pPr>
            <w:r w:rsidRPr="008E131E">
              <w:rPr>
                <w:b/>
                <w:sz w:val="20"/>
              </w:rPr>
              <w:t>Les acteurs :</w:t>
            </w:r>
          </w:p>
        </w:tc>
      </w:tr>
      <w:tr w:rsidR="008E131E" w:rsidTr="008E131E">
        <w:tc>
          <w:tcPr>
            <w:tcW w:w="10025" w:type="dxa"/>
            <w:gridSpan w:val="2"/>
          </w:tcPr>
          <w:p w:rsidR="008E131E" w:rsidRPr="008E131E" w:rsidRDefault="008E131E" w:rsidP="008E131E">
            <w:pPr>
              <w:spacing w:before="120" w:after="0"/>
              <w:rPr>
                <w:b/>
                <w:bCs/>
                <w:sz w:val="20"/>
              </w:rPr>
            </w:pPr>
            <w:r w:rsidRPr="008E131E">
              <w:rPr>
                <w:b/>
                <w:sz w:val="20"/>
              </w:rPr>
              <w:t>Les moyens matériels et financiers</w:t>
            </w:r>
            <w:r w:rsidRPr="008E131E">
              <w:rPr>
                <w:sz w:val="20"/>
              </w:rPr>
              <w:t> </w:t>
            </w:r>
          </w:p>
        </w:tc>
      </w:tr>
      <w:tr w:rsidR="008E131E" w:rsidTr="008E131E">
        <w:tc>
          <w:tcPr>
            <w:tcW w:w="10025" w:type="dxa"/>
            <w:gridSpan w:val="2"/>
          </w:tcPr>
          <w:p w:rsidR="008E131E" w:rsidRPr="008E131E" w:rsidRDefault="008E131E" w:rsidP="008E131E">
            <w:pPr>
              <w:spacing w:before="120" w:after="0"/>
              <w:rPr>
                <w:sz w:val="20"/>
              </w:rPr>
            </w:pPr>
            <w:r w:rsidRPr="008E131E">
              <w:rPr>
                <w:b/>
                <w:sz w:val="20"/>
              </w:rPr>
              <w:t>Le calendrier</w:t>
            </w:r>
            <w:r w:rsidRPr="00D460CA">
              <w:rPr>
                <w:sz w:val="20"/>
              </w:rPr>
              <w:t> (</w:t>
            </w:r>
            <w:r w:rsidRPr="00D460CA">
              <w:rPr>
                <w:i/>
                <w:sz w:val="20"/>
              </w:rPr>
              <w:t>date et /ou  durée</w:t>
            </w:r>
            <w:r w:rsidRPr="00D460CA">
              <w:rPr>
                <w:sz w:val="20"/>
              </w:rPr>
              <w:t xml:space="preserve">) : </w:t>
            </w:r>
          </w:p>
        </w:tc>
      </w:tr>
      <w:tr w:rsidR="00051383" w:rsidTr="008E131E">
        <w:tc>
          <w:tcPr>
            <w:tcW w:w="10025" w:type="dxa"/>
            <w:gridSpan w:val="2"/>
          </w:tcPr>
          <w:p w:rsidR="00051383" w:rsidRPr="008E131E" w:rsidRDefault="00051383" w:rsidP="008E131E">
            <w:pPr>
              <w:spacing w:before="120" w:after="0"/>
              <w:rPr>
                <w:b/>
                <w:sz w:val="20"/>
              </w:rPr>
            </w:pPr>
            <w:r w:rsidRPr="008E131E">
              <w:rPr>
                <w:b/>
                <w:sz w:val="20"/>
              </w:rPr>
              <w:t>L’évaluation prévue</w:t>
            </w:r>
            <w:r w:rsidRPr="008E131E">
              <w:rPr>
                <w:sz w:val="20"/>
              </w:rPr>
              <w:t xml:space="preserve"> :  </w:t>
            </w:r>
          </w:p>
        </w:tc>
      </w:tr>
      <w:tr w:rsidR="00B56ECE" w:rsidTr="008E131E">
        <w:tc>
          <w:tcPr>
            <w:tcW w:w="10025" w:type="dxa"/>
            <w:gridSpan w:val="2"/>
          </w:tcPr>
          <w:p w:rsidR="00B56ECE" w:rsidRPr="008E131E" w:rsidRDefault="00B56ECE" w:rsidP="008E131E">
            <w:pPr>
              <w:spacing w:before="120" w:after="0"/>
              <w:rPr>
                <w:b/>
                <w:sz w:val="20"/>
              </w:rPr>
            </w:pPr>
            <w:r>
              <w:rPr>
                <w:b/>
                <w:sz w:val="20"/>
              </w:rPr>
              <w:t>Cette fiche est-elle accompagnée de documents joints ? Si, oui préciser leurs intitulés :</w:t>
            </w:r>
          </w:p>
        </w:tc>
      </w:tr>
    </w:tbl>
    <w:p w:rsidR="009842A4" w:rsidRDefault="009842A4"/>
    <w:p w:rsidR="009842A4" w:rsidRDefault="009842A4" w:rsidP="009842A4">
      <w:pPr>
        <w:pStyle w:val="Paragraphedeliste"/>
        <w:numPr>
          <w:ilvl w:val="0"/>
          <w:numId w:val="1"/>
        </w:numPr>
      </w:pPr>
      <w:r>
        <w:t>Cette fiche, ainsi que les éventuels documents d’appui, sont destinés à alimenter l’espace collaboratif des CPE.</w:t>
      </w:r>
      <w:bookmarkStart w:id="0" w:name="_GoBack"/>
      <w:bookmarkEnd w:id="0"/>
    </w:p>
    <w:sectPr w:rsidR="009842A4" w:rsidSect="008E131E">
      <w:foot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191B" w:rsidRDefault="001F191B" w:rsidP="009842A4">
      <w:pPr>
        <w:spacing w:after="0" w:line="240" w:lineRule="auto"/>
      </w:pPr>
      <w:r>
        <w:separator/>
      </w:r>
    </w:p>
  </w:endnote>
  <w:endnote w:type="continuationSeparator" w:id="0">
    <w:p w:rsidR="001F191B" w:rsidRDefault="001F191B" w:rsidP="00984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2A4" w:rsidRPr="00BA732E" w:rsidRDefault="00B4011E" w:rsidP="004620A3">
    <w:pPr>
      <w:pStyle w:val="Pieddepage"/>
      <w:jc w:val="center"/>
      <w:rPr>
        <w:b/>
        <w:sz w:val="22"/>
        <w:szCs w:val="22"/>
      </w:rPr>
    </w:pPr>
    <w:r w:rsidRPr="00BA732E">
      <w:rPr>
        <w:b/>
        <w:sz w:val="22"/>
        <w:szCs w:val="22"/>
      </w:rPr>
      <w:t>Académie de la R</w:t>
    </w:r>
    <w:r w:rsidR="009842A4" w:rsidRPr="00BA732E">
      <w:rPr>
        <w:b/>
        <w:sz w:val="22"/>
        <w:szCs w:val="22"/>
      </w:rPr>
      <w:t>éunion-Fiche « Valoriser et partager</w:t>
    </w:r>
    <w:r w:rsidR="00BA732E" w:rsidRPr="00BA732E">
      <w:rPr>
        <w:b/>
        <w:sz w:val="22"/>
        <w:szCs w:val="22"/>
      </w:rPr>
      <w:t xml:space="preserve"> ses pratiques professionnelles » </w:t>
    </w:r>
    <w:r w:rsidR="004620A3" w:rsidRPr="00BA732E">
      <w:rPr>
        <w:b/>
        <w:sz w:val="22"/>
        <w:szCs w:val="22"/>
      </w:rPr>
      <w:t>-2015/2016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191B" w:rsidRDefault="001F191B" w:rsidP="009842A4">
      <w:pPr>
        <w:spacing w:after="0" w:line="240" w:lineRule="auto"/>
      </w:pPr>
      <w:r>
        <w:separator/>
      </w:r>
    </w:p>
  </w:footnote>
  <w:footnote w:type="continuationSeparator" w:id="0">
    <w:p w:rsidR="001F191B" w:rsidRDefault="001F191B" w:rsidP="009842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05pt;height:11.05pt" o:bullet="t">
        <v:imagedata r:id="rId1" o:title="mso785"/>
      </v:shape>
    </w:pict>
  </w:numPicBullet>
  <w:abstractNum w:abstractNumId="0" w15:restartNumberingAfterBreak="0">
    <w:nsid w:val="038B2B40"/>
    <w:multiLevelType w:val="hybridMultilevel"/>
    <w:tmpl w:val="BD001DC6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34B"/>
    <w:rsid w:val="00051383"/>
    <w:rsid w:val="0009082D"/>
    <w:rsid w:val="00156176"/>
    <w:rsid w:val="001800A6"/>
    <w:rsid w:val="001865B0"/>
    <w:rsid w:val="001F191B"/>
    <w:rsid w:val="002064C9"/>
    <w:rsid w:val="002A016F"/>
    <w:rsid w:val="002B6F86"/>
    <w:rsid w:val="003960E3"/>
    <w:rsid w:val="004620A3"/>
    <w:rsid w:val="005C483B"/>
    <w:rsid w:val="00674291"/>
    <w:rsid w:val="006E670C"/>
    <w:rsid w:val="008E131E"/>
    <w:rsid w:val="0090595D"/>
    <w:rsid w:val="00957EFC"/>
    <w:rsid w:val="009842A4"/>
    <w:rsid w:val="009A1077"/>
    <w:rsid w:val="00B4011E"/>
    <w:rsid w:val="00B56ECE"/>
    <w:rsid w:val="00B8234B"/>
    <w:rsid w:val="00BA732E"/>
    <w:rsid w:val="00BB40C8"/>
    <w:rsid w:val="00C020D7"/>
    <w:rsid w:val="00CB79F4"/>
    <w:rsid w:val="00E50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C6EB79-4302-4A03-BF34-2585E74C2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E131E"/>
    <w:pPr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E131E"/>
    <w:pPr>
      <w:spacing w:after="0" w:line="240" w:lineRule="auto"/>
    </w:pPr>
    <w:rPr>
      <w:rFonts w:eastAsiaTheme="minorEastAsia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842A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84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842A4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984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842A4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236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BOYER OLIVIER</dc:creator>
  <cp:keywords/>
  <dc:description/>
  <cp:lastModifiedBy>BOYER OLIVIER</cp:lastModifiedBy>
  <cp:revision>15</cp:revision>
  <dcterms:created xsi:type="dcterms:W3CDTF">2015-12-06T04:15:00Z</dcterms:created>
  <dcterms:modified xsi:type="dcterms:W3CDTF">2015-12-07T17:15:00Z</dcterms:modified>
</cp:coreProperties>
</file>