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C" w:rsidRDefault="0053077D" w:rsidP="00F26BD8">
      <w:pPr>
        <w:spacing w:before="75"/>
        <w:ind w:left="1134" w:right="2017"/>
        <w:jc w:val="center"/>
        <w:rPr>
          <w:rFonts w:ascii="Arial" w:hAnsi="Arial"/>
          <w:b/>
          <w:sz w:val="44"/>
        </w:rPr>
      </w:pPr>
      <w:bookmarkStart w:id="0" w:name="Feuil1"/>
      <w:bookmarkEnd w:id="0"/>
      <w:r>
        <w:rPr>
          <w:rFonts w:ascii="Arial" w:hAnsi="Arial"/>
          <w:b/>
          <w:sz w:val="44"/>
        </w:rPr>
        <w:t>Fiche d'évaluation des assistants d'éducation</w:t>
      </w:r>
    </w:p>
    <w:p w:rsidR="00313E7C" w:rsidRDefault="0053077D" w:rsidP="00F26BD8">
      <w:pPr>
        <w:spacing w:before="62"/>
        <w:ind w:left="2694" w:right="2013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Année scolaire 201</w:t>
      </w:r>
      <w:r w:rsidR="00F26BD8">
        <w:rPr>
          <w:rFonts w:ascii="Arial" w:hAnsi="Arial"/>
          <w:b/>
          <w:sz w:val="38"/>
        </w:rPr>
        <w:t>9</w:t>
      </w:r>
      <w:r>
        <w:rPr>
          <w:rFonts w:ascii="Arial" w:hAnsi="Arial"/>
          <w:b/>
          <w:sz w:val="38"/>
        </w:rPr>
        <w:t>/20</w:t>
      </w:r>
      <w:r w:rsidR="00F26BD8">
        <w:rPr>
          <w:rFonts w:ascii="Arial" w:hAnsi="Arial"/>
          <w:b/>
          <w:sz w:val="38"/>
        </w:rPr>
        <w:t>20</w:t>
      </w:r>
    </w:p>
    <w:p w:rsidR="00313E7C" w:rsidRDefault="0053077D" w:rsidP="00F26BD8">
      <w:pPr>
        <w:pStyle w:val="Heading1"/>
        <w:spacing w:before="285"/>
        <w:ind w:right="140"/>
        <w:jc w:val="left"/>
      </w:pPr>
      <w:r>
        <w:t>Nom de l'assistant</w:t>
      </w:r>
      <w:r>
        <w:rPr>
          <w:spacing w:val="41"/>
        </w:rPr>
        <w:t xml:space="preserve"> </w:t>
      </w:r>
      <w:r>
        <w:t>d'éducation:</w:t>
      </w:r>
      <w:r w:rsidR="00F26BD8">
        <w:t>……………………………………………………</w:t>
      </w:r>
    </w:p>
    <w:p w:rsidR="00313E7C" w:rsidRDefault="00313E7C">
      <w:pPr>
        <w:pStyle w:val="Corpsdetexte"/>
        <w:spacing w:before="10"/>
        <w:rPr>
          <w:rFonts w:ascii="Arial"/>
          <w:sz w:val="35"/>
        </w:rPr>
      </w:pPr>
    </w:p>
    <w:tbl>
      <w:tblPr>
        <w:tblStyle w:val="TableNormal"/>
        <w:tblW w:w="0" w:type="auto"/>
        <w:tblInd w:w="2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18"/>
        <w:gridCol w:w="9936"/>
      </w:tblGrid>
      <w:tr w:rsidR="00B95DFC" w:rsidTr="00180364">
        <w:trPr>
          <w:trHeight w:val="457"/>
        </w:trPr>
        <w:tc>
          <w:tcPr>
            <w:tcW w:w="3418" w:type="dxa"/>
            <w:shd w:val="clear" w:color="auto" w:fill="FFCC00"/>
          </w:tcPr>
          <w:p w:rsidR="00B95DFC" w:rsidRDefault="00B95DFC" w:rsidP="002D2B21">
            <w:pPr>
              <w:pStyle w:val="TableParagraph"/>
              <w:spacing w:before="115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Auto-évaluation de l'AED</w:t>
            </w:r>
          </w:p>
        </w:tc>
        <w:tc>
          <w:tcPr>
            <w:tcW w:w="9936" w:type="dxa"/>
            <w:shd w:val="clear" w:color="auto" w:fill="F79646" w:themeFill="accent6"/>
          </w:tcPr>
          <w:p w:rsidR="00B95DFC" w:rsidRDefault="00B95DFC" w:rsidP="002D2B21">
            <w:pPr>
              <w:pStyle w:val="TableParagraph"/>
              <w:spacing w:before="1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Evaluation du ou des CPE</w:t>
            </w:r>
          </w:p>
        </w:tc>
      </w:tr>
    </w:tbl>
    <w:p w:rsidR="00313E7C" w:rsidRDefault="00313E7C">
      <w:pPr>
        <w:pStyle w:val="Corpsdetexte"/>
        <w:spacing w:before="4"/>
        <w:rPr>
          <w:rFonts w:ascii="Arial"/>
          <w:sz w:val="16"/>
        </w:rPr>
      </w:pPr>
    </w:p>
    <w:tbl>
      <w:tblPr>
        <w:tblStyle w:val="TableNormal"/>
        <w:tblW w:w="1603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1134"/>
        <w:gridCol w:w="1134"/>
        <w:gridCol w:w="1134"/>
        <w:gridCol w:w="1134"/>
        <w:gridCol w:w="1134"/>
        <w:gridCol w:w="1134"/>
        <w:gridCol w:w="6537"/>
      </w:tblGrid>
      <w:tr w:rsidR="002D2B21" w:rsidTr="0040699B">
        <w:trPr>
          <w:trHeight w:val="233"/>
        </w:trPr>
        <w:tc>
          <w:tcPr>
            <w:tcW w:w="2696" w:type="dxa"/>
            <w:shd w:val="clear" w:color="auto" w:fill="FFCC00"/>
            <w:vAlign w:val="center"/>
          </w:tcPr>
          <w:p w:rsidR="002D2B21" w:rsidRDefault="002D2B21" w:rsidP="0040699B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Attitude générale</w:t>
            </w:r>
          </w:p>
        </w:tc>
        <w:tc>
          <w:tcPr>
            <w:tcW w:w="1134" w:type="dxa"/>
            <w:shd w:val="clear" w:color="auto" w:fill="FFCC00"/>
          </w:tcPr>
          <w:p w:rsidR="002D2B21" w:rsidRDefault="002D2B21" w:rsidP="002D2B21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shd w:val="clear" w:color="auto" w:fill="FFCC00"/>
          </w:tcPr>
          <w:p w:rsidR="002D2B21" w:rsidRDefault="002D2B21" w:rsidP="002D2B21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shd w:val="clear" w:color="auto" w:fill="FFCC00"/>
          </w:tcPr>
          <w:p w:rsidR="002D2B21" w:rsidRDefault="002D2B21" w:rsidP="002D2B21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Default="002D2B21" w:rsidP="00E955C3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Default="002D2B21" w:rsidP="00E955C3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Default="002D2B21" w:rsidP="00E955C3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Default="00B95DFC" w:rsidP="00B95DFC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Axes d’amélioration</w:t>
            </w:r>
          </w:p>
        </w:tc>
      </w:tr>
      <w:tr w:rsidR="002D2B21" w:rsidTr="0040699B">
        <w:trPr>
          <w:trHeight w:val="723"/>
        </w:trPr>
        <w:tc>
          <w:tcPr>
            <w:tcW w:w="2696" w:type="dxa"/>
            <w:vAlign w:val="center"/>
          </w:tcPr>
          <w:p w:rsidR="002D2B21" w:rsidRDefault="002D2B21" w:rsidP="0040699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Etre assidu et ponctuel</w:t>
            </w: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D2B21" w:rsidTr="0040699B">
        <w:trPr>
          <w:trHeight w:val="723"/>
        </w:trPr>
        <w:tc>
          <w:tcPr>
            <w:tcW w:w="2696" w:type="dxa"/>
            <w:vAlign w:val="center"/>
          </w:tcPr>
          <w:p w:rsidR="002D2B21" w:rsidRDefault="002D2B21" w:rsidP="0040699B">
            <w:pPr>
              <w:pStyle w:val="TableParagraph"/>
              <w:spacing w:line="23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Etre impliqué, dynamique, disponible et savoir prendre des initiatives</w:t>
            </w: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D2B21" w:rsidTr="0040699B">
        <w:trPr>
          <w:trHeight w:val="724"/>
        </w:trPr>
        <w:tc>
          <w:tcPr>
            <w:tcW w:w="2696" w:type="dxa"/>
            <w:vAlign w:val="center"/>
          </w:tcPr>
          <w:p w:rsidR="002D2B21" w:rsidRDefault="002D2B21" w:rsidP="0040699B">
            <w:pPr>
              <w:pStyle w:val="TableParagraph"/>
              <w:spacing w:before="99" w:line="228" w:lineRule="auto"/>
              <w:ind w:left="0" w:right="21"/>
              <w:jc w:val="center"/>
              <w:rPr>
                <w:sz w:val="16"/>
              </w:rPr>
            </w:pPr>
            <w:r>
              <w:rPr>
                <w:sz w:val="16"/>
              </w:rPr>
              <w:t>Etre conscient de ses responsabilités et prendre en compte la dimension éducative de ses missions</w:t>
            </w: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D2B21" w:rsidTr="0040699B">
        <w:trPr>
          <w:trHeight w:val="722"/>
        </w:trPr>
        <w:tc>
          <w:tcPr>
            <w:tcW w:w="2696" w:type="dxa"/>
            <w:vAlign w:val="center"/>
          </w:tcPr>
          <w:p w:rsidR="002D2B21" w:rsidRDefault="002D2B21" w:rsidP="0040699B">
            <w:pPr>
              <w:pStyle w:val="TableParagraph"/>
              <w:spacing w:before="97" w:line="23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Participer à la vie de l’établissement : organisation de la rentrée scolaire, participation aux projets</w:t>
            </w: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D2B21" w:rsidRDefault="002D2B2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D2B21" w:rsidRDefault="002D2B21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A32507" w:rsidTr="0040699B">
        <w:trPr>
          <w:trHeight w:val="722"/>
        </w:trPr>
        <w:tc>
          <w:tcPr>
            <w:tcW w:w="2696" w:type="dxa"/>
            <w:vAlign w:val="center"/>
          </w:tcPr>
          <w:p w:rsidR="00A32507" w:rsidRPr="00A32507" w:rsidRDefault="00A32507" w:rsidP="0040699B">
            <w:pPr>
              <w:pStyle w:val="TableParagraph"/>
              <w:spacing w:before="97" w:line="23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  <w:r w:rsidRPr="00A32507">
              <w:rPr>
                <w:color w:val="000000"/>
                <w:sz w:val="16"/>
                <w:szCs w:val="16"/>
              </w:rPr>
              <w:t>tre force de proposition dans l'organisation du service</w:t>
            </w: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A32507" w:rsidTr="0040699B">
        <w:trPr>
          <w:trHeight w:val="722"/>
        </w:trPr>
        <w:tc>
          <w:tcPr>
            <w:tcW w:w="2696" w:type="dxa"/>
            <w:vAlign w:val="center"/>
          </w:tcPr>
          <w:p w:rsidR="00A32507" w:rsidRDefault="00A32507" w:rsidP="0040699B">
            <w:pPr>
              <w:pStyle w:val="TableParagraph"/>
              <w:spacing w:before="97" w:line="230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Etre bien intégré dans son environnement de travail et la communauté éducative (développé un relationnel avec les enseignants, les agents, personnels administratifs…)</w:t>
            </w: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A32507" w:rsidRDefault="00A32507" w:rsidP="00E955C3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233"/>
        </w:trPr>
        <w:tc>
          <w:tcPr>
            <w:tcW w:w="2696" w:type="dxa"/>
            <w:shd w:val="clear" w:color="auto" w:fill="FFCC00"/>
            <w:vAlign w:val="center"/>
          </w:tcPr>
          <w:p w:rsidR="0021510E" w:rsidRDefault="0021510E" w:rsidP="0040699B">
            <w:pPr>
              <w:pStyle w:val="TableParagraph"/>
              <w:spacing w:before="14" w:line="206" w:lineRule="exact"/>
              <w:ind w:left="0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Relation avec les élèves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B95DFC" w:rsidP="00B95DFC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Axes d’amélioration</w:t>
            </w:r>
          </w:p>
        </w:tc>
      </w:tr>
      <w:tr w:rsidR="0021510E" w:rsidTr="0040699B">
        <w:trPr>
          <w:trHeight w:val="723"/>
        </w:trPr>
        <w:tc>
          <w:tcPr>
            <w:tcW w:w="2696" w:type="dxa"/>
            <w:vAlign w:val="center"/>
          </w:tcPr>
          <w:p w:rsidR="0021510E" w:rsidRDefault="0021510E" w:rsidP="0040699B">
            <w:pPr>
              <w:pStyle w:val="TableParagraph"/>
              <w:spacing w:line="23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Assumer et poser son autorité et se positionner en adulte référent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723"/>
        </w:trPr>
        <w:tc>
          <w:tcPr>
            <w:tcW w:w="2696" w:type="dxa"/>
            <w:vAlign w:val="center"/>
          </w:tcPr>
          <w:p w:rsidR="0021510E" w:rsidRDefault="0021510E" w:rsidP="0040699B">
            <w:pPr>
              <w:pStyle w:val="TableParagraph"/>
              <w:spacing w:before="106" w:line="228" w:lineRule="auto"/>
              <w:ind w:left="0" w:right="21"/>
              <w:jc w:val="center"/>
              <w:rPr>
                <w:sz w:val="16"/>
              </w:rPr>
            </w:pPr>
            <w:r>
              <w:rPr>
                <w:sz w:val="16"/>
              </w:rPr>
              <w:t>Effectuer un suivi individuel et collectif des élèves (ex : connaître les élèves en difficulté et réagir de manière appropriée), favoriser l'écoute et le dialogue entre les élèves.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A32507" w:rsidTr="0040699B">
        <w:trPr>
          <w:trHeight w:val="724"/>
        </w:trPr>
        <w:tc>
          <w:tcPr>
            <w:tcW w:w="2696" w:type="dxa"/>
            <w:vAlign w:val="center"/>
          </w:tcPr>
          <w:p w:rsidR="00A32507" w:rsidRPr="00A32507" w:rsidRDefault="00A32507" w:rsidP="0040699B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A32507">
              <w:rPr>
                <w:color w:val="000000"/>
                <w:sz w:val="16"/>
                <w:szCs w:val="16"/>
              </w:rPr>
              <w:t>Alerter les CPE sur des situations d'élèves en fonction d'indicateurs préoccupants</w:t>
            </w:r>
          </w:p>
        </w:tc>
        <w:tc>
          <w:tcPr>
            <w:tcW w:w="1134" w:type="dxa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32507" w:rsidRDefault="00A32507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724"/>
        </w:trPr>
        <w:tc>
          <w:tcPr>
            <w:tcW w:w="2696" w:type="dxa"/>
            <w:vAlign w:val="center"/>
          </w:tcPr>
          <w:p w:rsidR="0021510E" w:rsidRDefault="0021510E" w:rsidP="0040699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Participer au soutien scolaire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233"/>
        </w:trPr>
        <w:tc>
          <w:tcPr>
            <w:tcW w:w="2696" w:type="dxa"/>
            <w:shd w:val="clear" w:color="auto" w:fill="FFCC00"/>
            <w:vAlign w:val="center"/>
          </w:tcPr>
          <w:p w:rsidR="0021510E" w:rsidRPr="0021510E" w:rsidRDefault="0021510E" w:rsidP="0040699B">
            <w:pPr>
              <w:pStyle w:val="TableParagraph"/>
              <w:spacing w:before="32" w:line="206" w:lineRule="exact"/>
              <w:ind w:left="0" w:right="2"/>
              <w:jc w:val="center"/>
              <w:rPr>
                <w:b/>
                <w:i/>
                <w:sz w:val="19"/>
              </w:rPr>
            </w:pPr>
            <w:r w:rsidRPr="0021510E">
              <w:rPr>
                <w:b/>
                <w:i/>
                <w:sz w:val="19"/>
              </w:rPr>
              <w:t>Taches administratives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B95DFC" w:rsidP="00B95DFC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Axes d’amélioration</w:t>
            </w:r>
          </w:p>
        </w:tc>
      </w:tr>
      <w:tr w:rsidR="0021510E" w:rsidTr="0040699B">
        <w:trPr>
          <w:trHeight w:val="723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spacing w:line="230" w:lineRule="auto"/>
              <w:ind w:left="0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Savoir accueillir et orienter les élèves et les parents d’élèves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723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spacing w:line="230" w:lineRule="auto"/>
              <w:ind w:left="0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Gérer les absences, les retards et les punitions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40699B">
        <w:trPr>
          <w:trHeight w:val="724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spacing w:line="228" w:lineRule="auto"/>
              <w:ind w:left="0" w:right="3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Participer au rangement et à l’organisation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de</w:t>
            </w:r>
            <w:r w:rsidRPr="00A32507">
              <w:rPr>
                <w:spacing w:val="-11"/>
                <w:sz w:val="16"/>
              </w:rPr>
              <w:t xml:space="preserve"> </w:t>
            </w:r>
            <w:r w:rsidRPr="00A32507">
              <w:rPr>
                <w:sz w:val="16"/>
              </w:rPr>
              <w:t>l'espace</w:t>
            </w:r>
            <w:r w:rsidRPr="00A32507">
              <w:rPr>
                <w:spacing w:val="-12"/>
                <w:sz w:val="16"/>
              </w:rPr>
              <w:t xml:space="preserve"> </w:t>
            </w:r>
            <w:r w:rsidRPr="00A32507">
              <w:rPr>
                <w:sz w:val="16"/>
              </w:rPr>
              <w:t>vie</w:t>
            </w:r>
            <w:r w:rsidRPr="00A32507">
              <w:rPr>
                <w:spacing w:val="-13"/>
                <w:sz w:val="16"/>
              </w:rPr>
              <w:t xml:space="preserve"> </w:t>
            </w:r>
            <w:r w:rsidRPr="00A32507">
              <w:rPr>
                <w:sz w:val="16"/>
              </w:rPr>
              <w:t>scolaire,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à</w:t>
            </w:r>
            <w:r w:rsidRPr="00A32507">
              <w:rPr>
                <w:spacing w:val="-12"/>
                <w:sz w:val="16"/>
              </w:rPr>
              <w:t xml:space="preserve"> </w:t>
            </w:r>
            <w:r w:rsidRPr="00A32507">
              <w:rPr>
                <w:sz w:val="16"/>
              </w:rPr>
              <w:t>la distribution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et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au</w:t>
            </w:r>
            <w:r w:rsidRPr="00A32507">
              <w:rPr>
                <w:spacing w:val="-7"/>
                <w:sz w:val="16"/>
              </w:rPr>
              <w:t xml:space="preserve"> </w:t>
            </w:r>
            <w:r w:rsidRPr="00A32507">
              <w:rPr>
                <w:sz w:val="16"/>
              </w:rPr>
              <w:t>suivi</w:t>
            </w:r>
            <w:r w:rsidRPr="00A32507">
              <w:rPr>
                <w:spacing w:val="-8"/>
                <w:sz w:val="16"/>
              </w:rPr>
              <w:t xml:space="preserve"> </w:t>
            </w:r>
            <w:r w:rsidRPr="00A32507">
              <w:rPr>
                <w:sz w:val="16"/>
              </w:rPr>
              <w:t>des</w:t>
            </w:r>
            <w:r w:rsidRPr="00A32507">
              <w:rPr>
                <w:spacing w:val="-9"/>
                <w:sz w:val="16"/>
              </w:rPr>
              <w:t xml:space="preserve"> </w:t>
            </w:r>
            <w:r w:rsidRPr="00A32507">
              <w:rPr>
                <w:sz w:val="16"/>
              </w:rPr>
              <w:t>documents,</w:t>
            </w:r>
            <w:r w:rsidRPr="00A32507">
              <w:rPr>
                <w:spacing w:val="-8"/>
                <w:sz w:val="16"/>
              </w:rPr>
              <w:t xml:space="preserve"> </w:t>
            </w:r>
            <w:r w:rsidRPr="00A32507">
              <w:rPr>
                <w:sz w:val="16"/>
              </w:rPr>
              <w:t>au suivi d'une</w:t>
            </w:r>
            <w:r w:rsidRPr="00A32507">
              <w:rPr>
                <w:spacing w:val="-6"/>
                <w:sz w:val="16"/>
              </w:rPr>
              <w:t xml:space="preserve"> </w:t>
            </w:r>
            <w:r w:rsidRPr="00A32507">
              <w:rPr>
                <w:sz w:val="16"/>
              </w:rPr>
              <w:t>tache,…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3E31E9">
        <w:trPr>
          <w:trHeight w:val="233"/>
        </w:trPr>
        <w:tc>
          <w:tcPr>
            <w:tcW w:w="2696" w:type="dxa"/>
            <w:shd w:val="clear" w:color="auto" w:fill="FFCC00"/>
            <w:vAlign w:val="center"/>
          </w:tcPr>
          <w:p w:rsidR="0021510E" w:rsidRPr="00A32507" w:rsidRDefault="0021510E" w:rsidP="0040699B">
            <w:pPr>
              <w:pStyle w:val="TableParagraph"/>
              <w:spacing w:before="7" w:line="206" w:lineRule="exact"/>
              <w:ind w:left="19"/>
              <w:jc w:val="center"/>
              <w:rPr>
                <w:b/>
                <w:sz w:val="19"/>
              </w:rPr>
            </w:pPr>
            <w:r w:rsidRPr="00A32507">
              <w:rPr>
                <w:b/>
                <w:sz w:val="19"/>
              </w:rPr>
              <w:t>Surveillance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shd w:val="clear" w:color="auto" w:fill="FFCC00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21510E" w:rsidP="00D12C7A">
            <w:pPr>
              <w:pStyle w:val="TableParagraph"/>
              <w:spacing w:before="7" w:line="207" w:lineRule="exact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1510E" w:rsidRDefault="00B95DFC" w:rsidP="00B95DFC">
            <w:pPr>
              <w:pStyle w:val="TableParagraph"/>
              <w:spacing w:before="7" w:line="207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Axes d’amélioration</w:t>
            </w:r>
          </w:p>
        </w:tc>
      </w:tr>
      <w:tr w:rsidR="0021510E" w:rsidTr="003E31E9">
        <w:trPr>
          <w:trHeight w:val="723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spacing w:before="97" w:line="230" w:lineRule="auto"/>
              <w:ind w:left="0" w:right="155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Assurer</w:t>
            </w:r>
            <w:r w:rsidRPr="00A32507">
              <w:rPr>
                <w:spacing w:val="-11"/>
                <w:sz w:val="16"/>
              </w:rPr>
              <w:t xml:space="preserve"> </w:t>
            </w:r>
            <w:r w:rsidRPr="00A32507">
              <w:rPr>
                <w:sz w:val="16"/>
              </w:rPr>
              <w:t>une</w:t>
            </w:r>
            <w:r w:rsidRPr="00A32507">
              <w:rPr>
                <w:spacing w:val="-11"/>
                <w:sz w:val="16"/>
              </w:rPr>
              <w:t xml:space="preserve"> </w:t>
            </w:r>
            <w:r w:rsidRPr="00A32507">
              <w:rPr>
                <w:sz w:val="16"/>
              </w:rPr>
              <w:t>présence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efficace</w:t>
            </w:r>
            <w:r w:rsidRPr="00A32507">
              <w:rPr>
                <w:spacing w:val="-12"/>
                <w:sz w:val="16"/>
              </w:rPr>
              <w:t xml:space="preserve"> </w:t>
            </w:r>
            <w:r w:rsidRPr="00A32507">
              <w:rPr>
                <w:sz w:val="16"/>
              </w:rPr>
              <w:t>à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la</w:t>
            </w:r>
            <w:r w:rsidRPr="00A32507">
              <w:rPr>
                <w:spacing w:val="-12"/>
                <w:sz w:val="16"/>
              </w:rPr>
              <w:t xml:space="preserve"> </w:t>
            </w:r>
            <w:r w:rsidRPr="00A32507">
              <w:rPr>
                <w:sz w:val="16"/>
              </w:rPr>
              <w:t>grille d’entrée,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au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self,</w:t>
            </w:r>
            <w:r w:rsidRPr="00A32507">
              <w:rPr>
                <w:spacing w:val="-9"/>
                <w:sz w:val="16"/>
              </w:rPr>
              <w:t xml:space="preserve"> </w:t>
            </w:r>
            <w:r w:rsidRPr="00A32507">
              <w:rPr>
                <w:sz w:val="16"/>
              </w:rPr>
              <w:t>dans</w:t>
            </w:r>
            <w:r w:rsidRPr="00A32507">
              <w:rPr>
                <w:spacing w:val="-8"/>
                <w:sz w:val="16"/>
              </w:rPr>
              <w:t xml:space="preserve"> </w:t>
            </w:r>
            <w:r w:rsidRPr="00A32507">
              <w:rPr>
                <w:sz w:val="16"/>
              </w:rPr>
              <w:t>les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couloirs,</w:t>
            </w:r>
            <w:r w:rsidRPr="00A32507">
              <w:rPr>
                <w:spacing w:val="-10"/>
                <w:sz w:val="16"/>
              </w:rPr>
              <w:t xml:space="preserve"> </w:t>
            </w:r>
            <w:r w:rsidRPr="00A32507">
              <w:rPr>
                <w:sz w:val="16"/>
              </w:rPr>
              <w:t>dans les</w:t>
            </w:r>
            <w:r w:rsidRPr="00A32507">
              <w:rPr>
                <w:spacing w:val="-1"/>
                <w:sz w:val="16"/>
              </w:rPr>
              <w:t xml:space="preserve"> </w:t>
            </w:r>
            <w:r w:rsidRPr="00A32507">
              <w:rPr>
                <w:sz w:val="16"/>
              </w:rPr>
              <w:t>foyers…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3E31E9">
        <w:trPr>
          <w:trHeight w:val="723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ind w:left="0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Gérer le temps d'internat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3E31E9">
        <w:trPr>
          <w:trHeight w:val="724"/>
        </w:trPr>
        <w:tc>
          <w:tcPr>
            <w:tcW w:w="2696" w:type="dxa"/>
            <w:vAlign w:val="center"/>
          </w:tcPr>
          <w:p w:rsidR="0021510E" w:rsidRPr="00A32507" w:rsidRDefault="0021510E" w:rsidP="0040699B">
            <w:pPr>
              <w:pStyle w:val="TableParagraph"/>
              <w:spacing w:line="230" w:lineRule="auto"/>
              <w:ind w:left="0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Connaître et respecter le règlement intérieur et les règles de sécurité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  <w:tr w:rsidR="0021510E" w:rsidTr="003E31E9">
        <w:trPr>
          <w:trHeight w:val="722"/>
        </w:trPr>
        <w:tc>
          <w:tcPr>
            <w:tcW w:w="2696" w:type="dxa"/>
            <w:vAlign w:val="center"/>
          </w:tcPr>
          <w:p w:rsidR="0021510E" w:rsidRPr="00A32507" w:rsidRDefault="00B95DFC" w:rsidP="0040699B">
            <w:pPr>
              <w:pStyle w:val="TableParagraph"/>
              <w:spacing w:before="97" w:line="230" w:lineRule="auto"/>
              <w:ind w:left="0"/>
              <w:jc w:val="center"/>
              <w:rPr>
                <w:sz w:val="16"/>
              </w:rPr>
            </w:pPr>
            <w:r w:rsidRPr="00A32507">
              <w:rPr>
                <w:sz w:val="16"/>
              </w:rPr>
              <w:t>S</w:t>
            </w:r>
            <w:r w:rsidR="0021510E" w:rsidRPr="00A32507">
              <w:rPr>
                <w:sz w:val="16"/>
              </w:rPr>
              <w:t>avoir</w:t>
            </w:r>
            <w:r w:rsidR="0021510E" w:rsidRPr="00A32507">
              <w:rPr>
                <w:spacing w:val="-9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rendre</w:t>
            </w:r>
            <w:r w:rsidR="0021510E" w:rsidRPr="00A32507">
              <w:rPr>
                <w:spacing w:val="-10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compte</w:t>
            </w:r>
            <w:r w:rsidR="0021510E" w:rsidRPr="00A32507">
              <w:rPr>
                <w:spacing w:val="-9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aux</w:t>
            </w:r>
            <w:r w:rsidR="0021510E" w:rsidRPr="00A32507">
              <w:rPr>
                <w:spacing w:val="-9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CPE</w:t>
            </w:r>
            <w:r w:rsidR="0021510E" w:rsidRPr="00A32507">
              <w:rPr>
                <w:spacing w:val="-9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et transmettre</w:t>
            </w:r>
            <w:r w:rsidR="0021510E" w:rsidRPr="00A32507">
              <w:rPr>
                <w:spacing w:val="-12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les</w:t>
            </w:r>
            <w:r w:rsidR="0021510E" w:rsidRPr="00A32507">
              <w:rPr>
                <w:spacing w:val="-11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informations</w:t>
            </w:r>
            <w:r w:rsidR="0021510E" w:rsidRPr="00A32507">
              <w:rPr>
                <w:spacing w:val="-11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à</w:t>
            </w:r>
            <w:r w:rsidR="0021510E" w:rsidRPr="00A32507">
              <w:rPr>
                <w:spacing w:val="-13"/>
                <w:sz w:val="16"/>
              </w:rPr>
              <w:t xml:space="preserve"> </w:t>
            </w:r>
            <w:r w:rsidR="0021510E" w:rsidRPr="00A32507">
              <w:rPr>
                <w:sz w:val="16"/>
              </w:rPr>
              <w:t>ses collègues</w:t>
            </w: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</w:tcPr>
          <w:p w:rsidR="0021510E" w:rsidRDefault="0021510E" w:rsidP="00D12C7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</w:tc>
      </w:tr>
    </w:tbl>
    <w:p w:rsidR="00697A70" w:rsidRDefault="00697A70">
      <w:pPr>
        <w:rPr>
          <w:sz w:val="20"/>
          <w:szCs w:val="20"/>
        </w:rPr>
      </w:pPr>
    </w:p>
    <w:p w:rsidR="00B95DFC" w:rsidRDefault="00B95DFC" w:rsidP="00B95D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BILAN GLOBAL</w:t>
      </w:r>
      <w:r>
        <w:rPr>
          <w:rFonts w:ascii="Arial" w:hAnsi="Arial" w:cs="Arial"/>
          <w:sz w:val="20"/>
        </w:rPr>
        <w:t> :</w:t>
      </w:r>
    </w:p>
    <w:p w:rsidR="00B95DFC" w:rsidRDefault="00B95DFC" w:rsidP="00B95DFC">
      <w:pPr>
        <w:rPr>
          <w:rFonts w:ascii="Arial" w:hAnsi="Arial" w:cs="Arial"/>
          <w:sz w:val="20"/>
        </w:rPr>
      </w:pPr>
    </w:p>
    <w:p w:rsidR="00B95DFC" w:rsidRDefault="00B95DFC" w:rsidP="00B95DFC">
      <w:pPr>
        <w:pStyle w:val="Corpsdetex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DFC" w:rsidRDefault="00B95DFC" w:rsidP="00B95DFC">
      <w:pPr>
        <w:rPr>
          <w:rFonts w:ascii="Arial" w:hAnsi="Arial" w:cs="Arial"/>
          <w:sz w:val="20"/>
        </w:rPr>
      </w:pPr>
    </w:p>
    <w:p w:rsidR="00B95DFC" w:rsidRDefault="00B95DFC" w:rsidP="00B95DFC">
      <w:pPr>
        <w:rPr>
          <w:rFonts w:ascii="Arial" w:hAnsi="Arial" w:cs="Arial"/>
          <w:sz w:val="20"/>
        </w:rPr>
      </w:pPr>
    </w:p>
    <w:p w:rsidR="00B95DFC" w:rsidRDefault="00B95DFC" w:rsidP="00B95D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Objectifs pour l’année </w:t>
      </w:r>
      <w:r w:rsidR="0040699B">
        <w:rPr>
          <w:rFonts w:ascii="Arial" w:hAnsi="Arial" w:cs="Arial"/>
          <w:sz w:val="20"/>
          <w:u w:val="single"/>
        </w:rPr>
        <w:t>2020 -</w:t>
      </w:r>
      <w:r>
        <w:rPr>
          <w:rFonts w:ascii="Arial" w:hAnsi="Arial" w:cs="Arial"/>
          <w:sz w:val="20"/>
          <w:u w:val="single"/>
        </w:rPr>
        <w:t>20</w:t>
      </w:r>
      <w:r w:rsidR="0040699B">
        <w:rPr>
          <w:rFonts w:ascii="Arial" w:hAnsi="Arial" w:cs="Arial"/>
          <w:sz w:val="20"/>
          <w:u w:val="single"/>
        </w:rPr>
        <w:t>21</w:t>
      </w:r>
      <w:r>
        <w:rPr>
          <w:rFonts w:ascii="Arial" w:hAnsi="Arial" w:cs="Arial"/>
          <w:sz w:val="20"/>
        </w:rPr>
        <w:t> :</w:t>
      </w:r>
    </w:p>
    <w:p w:rsidR="00B95DFC" w:rsidRDefault="00B95DFC" w:rsidP="00B95DFC">
      <w:pPr>
        <w:rPr>
          <w:rFonts w:ascii="Arial" w:hAnsi="Arial" w:cs="Arial"/>
          <w:sz w:val="20"/>
        </w:rPr>
      </w:pPr>
    </w:p>
    <w:p w:rsidR="00B95DFC" w:rsidRDefault="00B95DFC" w:rsidP="00B95D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–…………………………………………………………………………………………………………………..</w:t>
      </w:r>
    </w:p>
    <w:p w:rsidR="00B95DFC" w:rsidRDefault="00B95DFC" w:rsidP="00B95D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–…………………………………………………………………………………………………………………..</w:t>
      </w:r>
    </w:p>
    <w:p w:rsidR="00B95DFC" w:rsidRDefault="00B95DFC" w:rsidP="00B95D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–…………………………………………………………………………………………………………………..</w:t>
      </w:r>
    </w:p>
    <w:p w:rsidR="00B95DFC" w:rsidRDefault="00B95DFC" w:rsidP="00B95DFC">
      <w:pPr>
        <w:pStyle w:val="Corpsdetexte"/>
        <w:spacing w:before="5"/>
      </w:pPr>
    </w:p>
    <w:p w:rsidR="00697A70" w:rsidRDefault="003E31E9" w:rsidP="00697A70">
      <w:pPr>
        <w:pStyle w:val="Corpsdetexte"/>
        <w:spacing w:before="5"/>
        <w:jc w:val="center"/>
      </w:pPr>
      <w:r>
        <w:t xml:space="preserve">Date :                            </w:t>
      </w:r>
      <w:r w:rsidR="00697A70">
        <w:t>signature</w:t>
      </w:r>
      <w:r w:rsidR="00697A70">
        <w:rPr>
          <w:spacing w:val="2"/>
        </w:rPr>
        <w:t xml:space="preserve"> </w:t>
      </w:r>
      <w:r w:rsidR="00697A70">
        <w:t>de</w:t>
      </w:r>
      <w:r w:rsidR="00697A70">
        <w:rPr>
          <w:spacing w:val="2"/>
        </w:rPr>
        <w:t xml:space="preserve"> </w:t>
      </w:r>
      <w:r w:rsidR="00697A70">
        <w:t xml:space="preserve">l'AED                                                            </w:t>
      </w:r>
      <w:r w:rsidR="00697A70">
        <w:tab/>
        <w:t>Signature du ou</w:t>
      </w:r>
      <w:r w:rsidR="00697A70">
        <w:rPr>
          <w:spacing w:val="8"/>
        </w:rPr>
        <w:t xml:space="preserve"> </w:t>
      </w:r>
      <w:r w:rsidR="00697A70">
        <w:t>des</w:t>
      </w:r>
      <w:r w:rsidR="00697A70">
        <w:rPr>
          <w:spacing w:val="1"/>
        </w:rPr>
        <w:t xml:space="preserve"> </w:t>
      </w:r>
      <w:r w:rsidR="00697A70">
        <w:t xml:space="preserve">CPE                                                  </w:t>
      </w:r>
      <w:r w:rsidR="00697A70">
        <w:tab/>
        <w:t>Signature du</w:t>
      </w:r>
      <w:r w:rsidR="00697A70">
        <w:rPr>
          <w:spacing w:val="3"/>
        </w:rPr>
        <w:t xml:space="preserve"> </w:t>
      </w:r>
      <w:r w:rsidR="00697A70">
        <w:t>proviseur</w:t>
      </w:r>
    </w:p>
    <w:p w:rsidR="00697A70" w:rsidRDefault="00697A70" w:rsidP="00697A70">
      <w:pPr>
        <w:tabs>
          <w:tab w:val="left" w:pos="1628"/>
        </w:tabs>
      </w:pPr>
      <w:r>
        <w:tab/>
      </w:r>
    </w:p>
    <w:p w:rsidR="00547778" w:rsidRDefault="00547778" w:rsidP="00697A70">
      <w:pPr>
        <w:pStyle w:val="Corpsdetexte"/>
        <w:tabs>
          <w:tab w:val="left" w:pos="6953"/>
          <w:tab w:val="left" w:pos="13725"/>
        </w:tabs>
        <w:spacing w:line="221" w:lineRule="exact"/>
      </w:pPr>
    </w:p>
    <w:sectPr w:rsidR="00547778" w:rsidSect="00313E7C">
      <w:pgSz w:w="16840" w:h="11900" w:orient="landscape"/>
      <w:pgMar w:top="700" w:right="38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13E7C"/>
    <w:rsid w:val="000F1892"/>
    <w:rsid w:val="001B4919"/>
    <w:rsid w:val="0021510E"/>
    <w:rsid w:val="002D2B21"/>
    <w:rsid w:val="002E4086"/>
    <w:rsid w:val="00313E7C"/>
    <w:rsid w:val="003E31E9"/>
    <w:rsid w:val="0040699B"/>
    <w:rsid w:val="0053077D"/>
    <w:rsid w:val="00547778"/>
    <w:rsid w:val="00697A70"/>
    <w:rsid w:val="009B5505"/>
    <w:rsid w:val="009C3824"/>
    <w:rsid w:val="00A32507"/>
    <w:rsid w:val="00B95DFC"/>
    <w:rsid w:val="00DA3889"/>
    <w:rsid w:val="00E02772"/>
    <w:rsid w:val="00F2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E7C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3E7C"/>
    <w:rPr>
      <w:b/>
      <w:bCs/>
    </w:rPr>
  </w:style>
  <w:style w:type="paragraph" w:customStyle="1" w:styleId="Heading1">
    <w:name w:val="Heading 1"/>
    <w:basedOn w:val="Normal"/>
    <w:uiPriority w:val="1"/>
    <w:qFormat/>
    <w:rsid w:val="00313E7C"/>
    <w:pPr>
      <w:ind w:right="8167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313E7C"/>
  </w:style>
  <w:style w:type="paragraph" w:customStyle="1" w:styleId="TableParagraph">
    <w:name w:val="Table Paragraph"/>
    <w:basedOn w:val="Normal"/>
    <w:uiPriority w:val="1"/>
    <w:qFormat/>
    <w:rsid w:val="00313E7C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C9E6-8605-4458-B0A1-BCD2D233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BOYER</cp:lastModifiedBy>
  <cp:revision>7</cp:revision>
  <dcterms:created xsi:type="dcterms:W3CDTF">2020-03-25T11:05:00Z</dcterms:created>
  <dcterms:modified xsi:type="dcterms:W3CDTF">2020-03-26T13:26:00Z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Calc</vt:lpwstr>
  </property>
  <property fmtid="{D5CDD505-2E9C-101B-9397-08002B2CF9AE}" pid="4" name="LastSaved">
    <vt:filetime>2018-05-24T00:00:00Z</vt:filetime>
  </property>
</Properties>
</file>