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735814" w:rsidTr="00735814">
        <w:trPr>
          <w:trHeight w:val="465"/>
        </w:trPr>
        <w:tc>
          <w:tcPr>
            <w:tcW w:w="5000" w:type="pct"/>
          </w:tcPr>
          <w:p w:rsidR="00735814" w:rsidRPr="00735814" w:rsidRDefault="00735814" w:rsidP="00735814">
            <w:pPr>
              <w:pStyle w:val="Paragraphedeliste"/>
              <w:jc w:val="center"/>
              <w:rPr>
                <w:b/>
              </w:rPr>
            </w:pPr>
            <w:r w:rsidRPr="00735814">
              <w:rPr>
                <w:b/>
              </w:rPr>
              <w:t>Groupe de prévention du décrochage scolaire</w:t>
            </w:r>
          </w:p>
          <w:p w:rsidR="00735814" w:rsidRPr="00735814" w:rsidRDefault="00735814" w:rsidP="00735814">
            <w:pPr>
              <w:pStyle w:val="Paragraphedeliste"/>
              <w:jc w:val="center"/>
              <w:rPr>
                <w:sz w:val="32"/>
                <w:szCs w:val="32"/>
              </w:rPr>
            </w:pPr>
            <w:r w:rsidRPr="00735814">
              <w:rPr>
                <w:b/>
                <w:sz w:val="32"/>
                <w:szCs w:val="32"/>
              </w:rPr>
              <w:t>Fiche de repérage d’élève potentiellement décrocheur</w:t>
            </w:r>
          </w:p>
        </w:tc>
      </w:tr>
    </w:tbl>
    <w:p w:rsidR="006D51DF" w:rsidRDefault="006D51DF" w:rsidP="00735814">
      <w:pPr>
        <w:pStyle w:val="Paragraphedeliste"/>
        <w:jc w:val="center"/>
      </w:pPr>
    </w:p>
    <w:p w:rsidR="006D51DF" w:rsidRDefault="006D51DF" w:rsidP="00AF53BC">
      <w:pPr>
        <w:pStyle w:val="Paragraphedeliste"/>
      </w:pPr>
      <w:r w:rsidRPr="00735814">
        <w:rPr>
          <w:b/>
        </w:rPr>
        <w:t>Nom</w:t>
      </w:r>
      <w:r>
        <w:t> :…………………………………………………………………………..</w:t>
      </w:r>
    </w:p>
    <w:p w:rsidR="006D51DF" w:rsidRDefault="006D51DF" w:rsidP="00AF53BC">
      <w:pPr>
        <w:pStyle w:val="Paragraphedeliste"/>
      </w:pPr>
      <w:r w:rsidRPr="00735814">
        <w:rPr>
          <w:b/>
        </w:rPr>
        <w:t>Prénom</w:t>
      </w:r>
      <w:r>
        <w:t> :………………………………………………………………………</w:t>
      </w:r>
    </w:p>
    <w:p w:rsidR="006D51DF" w:rsidRDefault="006D51DF" w:rsidP="00AF53BC">
      <w:pPr>
        <w:pStyle w:val="Paragraphedeliste"/>
      </w:pPr>
      <w:r w:rsidRPr="00735814">
        <w:rPr>
          <w:b/>
        </w:rPr>
        <w:t>Classe</w:t>
      </w:r>
      <w:r>
        <w:t> :…………………………………………………………………………</w:t>
      </w:r>
    </w:p>
    <w:p w:rsidR="006D51DF" w:rsidRDefault="006D51DF" w:rsidP="00AF53BC">
      <w:pPr>
        <w:pStyle w:val="Paragraphedeliste"/>
      </w:pPr>
    </w:p>
    <w:p w:rsidR="006D51DF" w:rsidRDefault="006D51DF" w:rsidP="00AF53BC">
      <w:pPr>
        <w:pStyle w:val="Paragraphedeliste"/>
      </w:pPr>
      <w:r w:rsidRPr="00735814">
        <w:rPr>
          <w:b/>
        </w:rPr>
        <w:t>Signalement effectué par</w:t>
      </w:r>
      <w:r>
        <w:t> :…………………………………………………………………………</w:t>
      </w:r>
    </w:p>
    <w:p w:rsidR="006D51DF" w:rsidRDefault="006D51DF" w:rsidP="00AF53BC">
      <w:pPr>
        <w:pStyle w:val="Paragraphedeliste"/>
      </w:pPr>
      <w:r w:rsidRPr="00735814">
        <w:rPr>
          <w:b/>
        </w:rPr>
        <w:t>Fonction</w:t>
      </w:r>
      <w:r>
        <w:t> :…………………………………………………………………………………………………..</w:t>
      </w:r>
    </w:p>
    <w:p w:rsidR="004C5BAA" w:rsidRPr="004C5BAA" w:rsidRDefault="004C5BAA" w:rsidP="004C5BAA">
      <w:pPr>
        <w:rPr>
          <w:i/>
        </w:rPr>
      </w:pPr>
      <w:r w:rsidRPr="004C5BAA">
        <w:rPr>
          <w:i/>
        </w:rPr>
        <w:t>Cette fiche est à remettre au CPE dont dépend l’élève</w:t>
      </w:r>
    </w:p>
    <w:p w:rsidR="006D51DF" w:rsidRDefault="006D51DF" w:rsidP="00AF53BC">
      <w:pPr>
        <w:pStyle w:val="Paragraphedeliste"/>
      </w:pPr>
      <w:r w:rsidRPr="00735814">
        <w:rPr>
          <w:b/>
        </w:rPr>
        <w:t>Eléments d’alerte</w:t>
      </w:r>
      <w: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0"/>
        <w:gridCol w:w="8886"/>
      </w:tblGrid>
      <w:tr w:rsidR="006D51DF" w:rsidTr="006E61F1">
        <w:tc>
          <w:tcPr>
            <w:tcW w:w="268" w:type="dxa"/>
          </w:tcPr>
          <w:p w:rsidR="006D51DF" w:rsidRPr="00735814" w:rsidRDefault="006D51DF" w:rsidP="00AF53BC">
            <w:pPr>
              <w:pStyle w:val="Paragraphedeliste"/>
              <w:ind w:left="0"/>
              <w:rPr>
                <w:b/>
              </w:rPr>
            </w:pPr>
            <w:r w:rsidRPr="00735814">
              <w:rPr>
                <w:b/>
              </w:rPr>
              <w:t>Cocher la/les cases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6D51DF" w:rsidRDefault="006D51DF" w:rsidP="00AF53BC">
            <w:pPr>
              <w:pStyle w:val="Paragraphedeliste"/>
              <w:ind w:left="0"/>
            </w:pP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1. L’absentéisme : perlé, récurrent ou ses formes particulières (absentéisme de l’intérieur)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2. La difficulté scolaire : chute brutale des résultats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3. Le désinvestissement scolaire : ne fait pas ses devo</w:t>
            </w:r>
            <w:r w:rsidR="009A7B76">
              <w:t>irs, n’a pas son matériel…</w:t>
            </w:r>
            <w:r w:rsidRPr="00445F31">
              <w:t xml:space="preserve"> 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4. Le comportement en classe : agressivité, agitation, dort en classe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5. L’attitude, le comportement dans l’établissement : l’apathie, le manque visible de motivation, le rapport aux autres</w:t>
            </w:r>
            <w:r w:rsidR="006E61F1">
              <w:t>, agressivité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6. Les difficultés sociales, familiales, voire psychologiques</w:t>
            </w:r>
          </w:p>
        </w:tc>
      </w:tr>
      <w:tr w:rsidR="006D51DF" w:rsidTr="006D51DF">
        <w:tc>
          <w:tcPr>
            <w:tcW w:w="268" w:type="dxa"/>
          </w:tcPr>
          <w:p w:rsidR="006D51DF" w:rsidRPr="00445F31" w:rsidRDefault="006D51DF" w:rsidP="006D51DF">
            <w:pPr>
              <w:pStyle w:val="Paragraphedeliste"/>
            </w:pPr>
          </w:p>
        </w:tc>
        <w:tc>
          <w:tcPr>
            <w:tcW w:w="9213" w:type="dxa"/>
          </w:tcPr>
          <w:p w:rsidR="006D51DF" w:rsidRPr="00445F31" w:rsidRDefault="006D51DF" w:rsidP="006D51DF">
            <w:r w:rsidRPr="00445F31">
              <w:t>7. Le rapport à la famille lors des contacts.</w:t>
            </w:r>
          </w:p>
        </w:tc>
      </w:tr>
      <w:tr w:rsidR="006E61F1" w:rsidTr="006D51DF">
        <w:tc>
          <w:tcPr>
            <w:tcW w:w="268" w:type="dxa"/>
          </w:tcPr>
          <w:p w:rsidR="006E61F1" w:rsidRPr="00445F31" w:rsidRDefault="006E61F1" w:rsidP="006D51DF">
            <w:pPr>
              <w:pStyle w:val="Paragraphedeliste"/>
            </w:pPr>
          </w:p>
        </w:tc>
        <w:tc>
          <w:tcPr>
            <w:tcW w:w="9213" w:type="dxa"/>
          </w:tcPr>
          <w:p w:rsidR="006E61F1" w:rsidRPr="00445F31" w:rsidRDefault="006E61F1" w:rsidP="006D51DF">
            <w:r>
              <w:t>8. Autre :</w:t>
            </w:r>
          </w:p>
        </w:tc>
      </w:tr>
    </w:tbl>
    <w:p w:rsidR="006D51DF" w:rsidRDefault="006D51DF" w:rsidP="00AF53BC">
      <w:pPr>
        <w:pStyle w:val="Paragraphedeliste"/>
        <w:pBdr>
          <w:bottom w:val="single" w:sz="12" w:space="1" w:color="auto"/>
        </w:pBdr>
      </w:pPr>
    </w:p>
    <w:p w:rsidR="00735814" w:rsidRPr="004C5BAA" w:rsidRDefault="006D51DF" w:rsidP="004C5BAA">
      <w:pPr>
        <w:pStyle w:val="Paragraphedeliste"/>
        <w:jc w:val="center"/>
        <w:rPr>
          <w:i/>
        </w:rPr>
      </w:pPr>
      <w:r w:rsidRPr="009A7B76">
        <w:rPr>
          <w:i/>
        </w:rPr>
        <w:t>Partie réservée au membre du GPDS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35814" w:rsidTr="00735814">
        <w:tc>
          <w:tcPr>
            <w:tcW w:w="10456" w:type="dxa"/>
          </w:tcPr>
          <w:p w:rsidR="00735814" w:rsidRPr="009A7B76" w:rsidRDefault="00735814" w:rsidP="00735814">
            <w:pPr>
              <w:rPr>
                <w:b/>
              </w:rPr>
            </w:pPr>
            <w:r w:rsidRPr="009A7B76">
              <w:rPr>
                <w:b/>
              </w:rPr>
              <w:t>Connaissance de l’élève (éléments du dossier scolaire, historique…):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pPr>
              <w:pStyle w:val="Paragraphedeliste"/>
              <w:ind w:left="0"/>
            </w:pPr>
          </w:p>
        </w:tc>
      </w:tr>
    </w:tbl>
    <w:p w:rsidR="00735814" w:rsidRDefault="00735814" w:rsidP="00735814">
      <w:pPr>
        <w:pStyle w:val="Paragraphedeliste"/>
        <w:jc w:val="center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35814" w:rsidTr="00735814">
        <w:tc>
          <w:tcPr>
            <w:tcW w:w="10456" w:type="dxa"/>
          </w:tcPr>
          <w:p w:rsidR="00735814" w:rsidRPr="009A7B76" w:rsidRDefault="00735814" w:rsidP="00735814">
            <w:pPr>
              <w:rPr>
                <w:b/>
              </w:rPr>
            </w:pPr>
            <w:r w:rsidRPr="009A7B76">
              <w:rPr>
                <w:b/>
              </w:rPr>
              <w:t>Eléments de suivi du CPE :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4C5BAA">
            <w: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D51DF" w:rsidRDefault="006D51DF" w:rsidP="006E61F1"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35814" w:rsidTr="00735814">
        <w:tc>
          <w:tcPr>
            <w:tcW w:w="10456" w:type="dxa"/>
          </w:tcPr>
          <w:p w:rsidR="00735814" w:rsidRPr="009A7B76" w:rsidRDefault="00735814" w:rsidP="00735814">
            <w:pPr>
              <w:rPr>
                <w:b/>
              </w:rPr>
            </w:pPr>
            <w:r w:rsidRPr="009A7B76">
              <w:rPr>
                <w:b/>
              </w:rPr>
              <w:t>Eléments de suivi AS </w:t>
            </w:r>
            <w:r w:rsidRPr="009A7B76">
              <w:rPr>
                <w:b/>
                <w:i/>
              </w:rPr>
              <w:t>(éléments communicables en raison des règles de confidentialité):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AF53BC">
            <w:pPr>
              <w:pStyle w:val="Paragraphedeliste"/>
              <w:ind w:left="0"/>
            </w:pPr>
          </w:p>
        </w:tc>
      </w:tr>
    </w:tbl>
    <w:p w:rsidR="006D51DF" w:rsidRDefault="006D51DF" w:rsidP="00AF53BC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35814" w:rsidTr="00735814">
        <w:tc>
          <w:tcPr>
            <w:tcW w:w="10456" w:type="dxa"/>
          </w:tcPr>
          <w:p w:rsidR="00735814" w:rsidRPr="009A7B76" w:rsidRDefault="00735814" w:rsidP="00AF53BC">
            <w:pPr>
              <w:pStyle w:val="Paragraphedeliste"/>
              <w:ind w:left="0"/>
              <w:rPr>
                <w:b/>
              </w:rPr>
            </w:pPr>
            <w:r w:rsidRPr="009A7B76">
              <w:rPr>
                <w:b/>
              </w:rPr>
              <w:t xml:space="preserve">Eléments de suivi Infirmière </w:t>
            </w:r>
            <w:r w:rsidRPr="009A7B76">
              <w:rPr>
                <w:b/>
                <w:i/>
              </w:rPr>
              <w:t>(éléments communicables en raison des règles de confidentialité)</w:t>
            </w:r>
            <w:r w:rsidRPr="009A7B76">
              <w:rPr>
                <w:b/>
              </w:rPr>
              <w:t> :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AF53BC">
            <w:pPr>
              <w:pStyle w:val="Paragraphedeliste"/>
              <w:ind w:left="0"/>
            </w:pPr>
          </w:p>
        </w:tc>
      </w:tr>
    </w:tbl>
    <w:p w:rsidR="006D51DF" w:rsidRDefault="006D51DF" w:rsidP="00AF53BC">
      <w:pPr>
        <w:pStyle w:val="Paragraphedeliste"/>
      </w:pPr>
    </w:p>
    <w:p w:rsidR="006D51DF" w:rsidRPr="009A7B76" w:rsidRDefault="006D51DF" w:rsidP="00AF53BC">
      <w:pPr>
        <w:pStyle w:val="Paragraphedeliste"/>
        <w:rPr>
          <w:b/>
        </w:rPr>
      </w:pPr>
      <w:r w:rsidRPr="009A7B76">
        <w:rPr>
          <w:b/>
        </w:rPr>
        <w:t>Saisine du GPDS</w:t>
      </w:r>
      <w:r w:rsidR="009A7B76" w:rsidRPr="009A7B76">
        <w:rPr>
          <w:b/>
        </w:rPr>
        <w:t> :</w:t>
      </w:r>
      <w:r w:rsidRPr="009A7B76">
        <w:rPr>
          <w:b/>
        </w:rPr>
        <w:t xml:space="preserve"> </w:t>
      </w:r>
      <w:r w:rsidR="00735814" w:rsidRPr="009A7B76">
        <w:rPr>
          <w:b/>
        </w:rPr>
        <w:t xml:space="preserve">     OUI</w:t>
      </w:r>
      <w:r w:rsidR="009A7B76" w:rsidRPr="009A7B76">
        <w:rPr>
          <w:b/>
        </w:rPr>
        <w:t xml:space="preserve">  </w:t>
      </w:r>
      <w:r w:rsidR="00735814" w:rsidRPr="009A7B76">
        <w:rPr>
          <w:b/>
        </w:rPr>
        <w:t>-</w:t>
      </w:r>
      <w:r w:rsidR="009A7B76" w:rsidRPr="009A7B76">
        <w:rPr>
          <w:b/>
        </w:rPr>
        <w:t xml:space="preserve">  </w:t>
      </w:r>
      <w:r w:rsidR="00735814" w:rsidRPr="009A7B76">
        <w:rPr>
          <w:b/>
        </w:rPr>
        <w:t>NON</w:t>
      </w:r>
    </w:p>
    <w:p w:rsidR="00735814" w:rsidRDefault="00735814" w:rsidP="00AF53BC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35814" w:rsidTr="00735814">
        <w:tc>
          <w:tcPr>
            <w:tcW w:w="10456" w:type="dxa"/>
          </w:tcPr>
          <w:p w:rsidR="00735814" w:rsidRPr="009A7B76" w:rsidRDefault="00735814" w:rsidP="00AF53BC">
            <w:pPr>
              <w:pStyle w:val="Paragraphedeliste"/>
              <w:ind w:left="0"/>
              <w:rPr>
                <w:b/>
              </w:rPr>
            </w:pPr>
            <w:r w:rsidRPr="009A7B76">
              <w:rPr>
                <w:b/>
              </w:rPr>
              <w:t>Conclusions/préconisations du GPDS :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735814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735814" w:rsidRDefault="00735814" w:rsidP="00AF53BC">
            <w:pPr>
              <w:pStyle w:val="Paragraphedeliste"/>
              <w:ind w:left="0"/>
            </w:pPr>
          </w:p>
        </w:tc>
      </w:tr>
    </w:tbl>
    <w:p w:rsidR="005A1DA2" w:rsidRDefault="005A1DA2"/>
    <w:sectPr w:rsidR="005A1DA2" w:rsidSect="006D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3D"/>
    <w:rsid w:val="00310C3D"/>
    <w:rsid w:val="004C5BAA"/>
    <w:rsid w:val="005A1DA2"/>
    <w:rsid w:val="006D51DF"/>
    <w:rsid w:val="006E61F1"/>
    <w:rsid w:val="00735814"/>
    <w:rsid w:val="009A7B76"/>
    <w:rsid w:val="00A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C72B-FF99-4240-93B5-487264F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3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OLIVIER</dc:creator>
  <cp:keywords/>
  <dc:description/>
  <cp:lastModifiedBy>BOYER OLIVIER</cp:lastModifiedBy>
  <cp:revision>6</cp:revision>
  <dcterms:created xsi:type="dcterms:W3CDTF">2016-08-21T10:03:00Z</dcterms:created>
  <dcterms:modified xsi:type="dcterms:W3CDTF">2016-08-28T09:51:00Z</dcterms:modified>
</cp:coreProperties>
</file>