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A6" w:rsidRPr="00C87A8E" w:rsidRDefault="004B73B0" w:rsidP="00EF5A84">
      <w:pPr>
        <w:shd w:val="clear" w:color="auto" w:fill="CCCCFF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Comment construire une situation d’évaluation en sciences physiques et chimiques dans le cadre</w:t>
      </w:r>
      <w:r w:rsidR="003F2056">
        <w:rPr>
          <w:b/>
          <w:color w:val="000080"/>
          <w:sz w:val="28"/>
          <w:szCs w:val="28"/>
        </w:rPr>
        <w:t xml:space="preserve"> du diplôme intermédiaire </w:t>
      </w:r>
      <w:r>
        <w:rPr>
          <w:b/>
          <w:color w:val="000080"/>
          <w:sz w:val="28"/>
          <w:szCs w:val="28"/>
        </w:rPr>
        <w:t xml:space="preserve">? </w:t>
      </w:r>
    </w:p>
    <w:p w:rsidR="00C87A8E" w:rsidRPr="002D4D57" w:rsidRDefault="00C87A8E">
      <w:pPr>
        <w:rPr>
          <w:sz w:val="20"/>
          <w:szCs w:val="20"/>
        </w:rPr>
      </w:pPr>
    </w:p>
    <w:tbl>
      <w:tblPr>
        <w:tblStyle w:val="Grilledutableau"/>
        <w:tblW w:w="15588" w:type="dxa"/>
        <w:tblLayout w:type="fixed"/>
        <w:tblLook w:val="01E0"/>
      </w:tblPr>
      <w:tblGrid>
        <w:gridCol w:w="2448"/>
        <w:gridCol w:w="1800"/>
        <w:gridCol w:w="3780"/>
        <w:gridCol w:w="7560"/>
      </w:tblGrid>
      <w:tr w:rsidR="000764FA">
        <w:trPr>
          <w:trHeight w:val="1195"/>
        </w:trPr>
        <w:tc>
          <w:tcPr>
            <w:tcW w:w="2448" w:type="dxa"/>
            <w:vMerge w:val="restart"/>
            <w:vAlign w:val="center"/>
          </w:tcPr>
          <w:p w:rsidR="000764FA" w:rsidRPr="00FF2F8F" w:rsidRDefault="000764FA" w:rsidP="00C87A8E">
            <w:pPr>
              <w:jc w:val="center"/>
              <w:rPr>
                <w:i/>
              </w:rPr>
            </w:pPr>
            <w:r w:rsidRPr="00FF2F8F">
              <w:rPr>
                <w:i/>
              </w:rPr>
              <w:t xml:space="preserve">Le candidat doit être capable de </w:t>
            </w:r>
          </w:p>
        </w:tc>
        <w:tc>
          <w:tcPr>
            <w:tcW w:w="1800" w:type="dxa"/>
            <w:vMerge w:val="restart"/>
            <w:vAlign w:val="center"/>
          </w:tcPr>
          <w:p w:rsidR="000764FA" w:rsidRPr="00FF2F8F" w:rsidRDefault="000764FA" w:rsidP="00774A05">
            <w:pPr>
              <w:jc w:val="center"/>
              <w:rPr>
                <w:i/>
              </w:rPr>
            </w:pPr>
            <w:r w:rsidRPr="00FF2F8F">
              <w:rPr>
                <w:i/>
              </w:rPr>
              <w:t>Nature des 6 compétences à évaluer</w:t>
            </w:r>
          </w:p>
        </w:tc>
        <w:tc>
          <w:tcPr>
            <w:tcW w:w="11340" w:type="dxa"/>
            <w:gridSpan w:val="2"/>
            <w:vAlign w:val="center"/>
          </w:tcPr>
          <w:p w:rsidR="000764FA" w:rsidRPr="00B63EDE" w:rsidRDefault="000764FA" w:rsidP="000764FA">
            <w:pPr>
              <w:jc w:val="center"/>
              <w:rPr>
                <w:b/>
                <w:i/>
              </w:rPr>
            </w:pPr>
            <w:r w:rsidRPr="00B63EDE">
              <w:rPr>
                <w:u w:val="single"/>
              </w:rPr>
              <w:t>1 question clé</w:t>
            </w:r>
            <w:r w:rsidRPr="00B63EDE">
              <w:t xml:space="preserve"> : </w:t>
            </w:r>
            <w:r w:rsidRPr="00B63EDE">
              <w:rPr>
                <w:b/>
                <w:i/>
              </w:rPr>
              <w:t>les élèves ont-ils été au cours du TP autre chose que de simples « exécutants manuels » ?</w:t>
            </w:r>
          </w:p>
        </w:tc>
      </w:tr>
      <w:tr w:rsidR="000764FA">
        <w:trPr>
          <w:trHeight w:val="660"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4FA" w:rsidRDefault="000764FA" w:rsidP="000764FA"/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4FA" w:rsidRDefault="000764FA" w:rsidP="000764FA"/>
        </w:tc>
        <w:tc>
          <w:tcPr>
            <w:tcW w:w="3780" w:type="dxa"/>
            <w:shd w:val="clear" w:color="auto" w:fill="auto"/>
            <w:vAlign w:val="center"/>
          </w:tcPr>
          <w:p w:rsidR="000764FA" w:rsidRPr="00FF2F8F" w:rsidRDefault="000764FA" w:rsidP="000764FA">
            <w:pPr>
              <w:jc w:val="center"/>
              <w:rPr>
                <w:b/>
                <w:color w:val="000080"/>
              </w:rPr>
            </w:pPr>
            <w:r w:rsidRPr="00FF2F8F">
              <w:rPr>
                <w:b/>
                <w:color w:val="000080"/>
              </w:rPr>
              <w:t>Indicateurs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0764FA" w:rsidRPr="00FF2F8F" w:rsidRDefault="000764FA" w:rsidP="000764FA">
            <w:pPr>
              <w:jc w:val="center"/>
              <w:rPr>
                <w:b/>
                <w:i/>
                <w:color w:val="000080"/>
              </w:rPr>
            </w:pPr>
            <w:r w:rsidRPr="00FF2F8F">
              <w:rPr>
                <w:b/>
                <w:i/>
                <w:color w:val="000080"/>
              </w:rPr>
              <w:t>Pistes à prendre en compte pour construire des activités expérimentales d’évaluation</w:t>
            </w:r>
          </w:p>
        </w:tc>
      </w:tr>
      <w:tr w:rsidR="00D838E9">
        <w:trPr>
          <w:trHeight w:val="131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838E9" w:rsidRDefault="00D838E9" w:rsidP="00C87A8E">
            <w:pPr>
              <w:jc w:val="center"/>
            </w:pPr>
            <w:r w:rsidRPr="00066FFD">
              <w:t xml:space="preserve">de </w:t>
            </w:r>
            <w:r w:rsidRPr="00066FFD">
              <w:rPr>
                <w:b/>
                <w:bCs/>
              </w:rPr>
              <w:t>mettre en oeuvre</w:t>
            </w:r>
            <w:r>
              <w:t xml:space="preserve"> un protocole expérimental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838E9" w:rsidRPr="00066FFD" w:rsidRDefault="00D838E9" w:rsidP="00774A05">
            <w:pPr>
              <w:jc w:val="center"/>
            </w:pPr>
            <w:r>
              <w:t>Capacités</w:t>
            </w:r>
          </w:p>
        </w:tc>
        <w:tc>
          <w:tcPr>
            <w:tcW w:w="3780" w:type="dxa"/>
            <w:shd w:val="clear" w:color="auto" w:fill="auto"/>
          </w:tcPr>
          <w:p w:rsidR="00D838E9" w:rsidRDefault="00D838E9" w:rsidP="001E1BE4">
            <w:pPr>
              <w:jc w:val="center"/>
            </w:pPr>
          </w:p>
          <w:p w:rsidR="00D838E9" w:rsidRPr="00A801DC" w:rsidRDefault="00D838E9" w:rsidP="001E1BE4">
            <w:pPr>
              <w:rPr>
                <w:i/>
              </w:rPr>
            </w:pPr>
            <w:r w:rsidRPr="00A801DC">
              <w:rPr>
                <w:i/>
              </w:rPr>
              <w:t>L’élève est capable de :</w:t>
            </w:r>
          </w:p>
          <w:p w:rsidR="00D838E9" w:rsidRDefault="002E3A83" w:rsidP="002E3A83">
            <w:r>
              <w:t xml:space="preserve">- </w:t>
            </w:r>
            <w:r w:rsidR="00D838E9">
              <w:t>p</w:t>
            </w:r>
            <w:r w:rsidR="00D838E9" w:rsidRPr="00DB2303">
              <w:t>roposer une expérience pour valider ou invalider une hypothèse</w:t>
            </w:r>
            <w:r w:rsidR="00D838E9">
              <w:t> ;</w:t>
            </w:r>
          </w:p>
          <w:p w:rsidR="004428F8" w:rsidRDefault="002E3A83" w:rsidP="002E3A83">
            <w:r>
              <w:t xml:space="preserve">- </w:t>
            </w:r>
            <w:r w:rsidR="00D838E9">
              <w:t>p</w:t>
            </w:r>
            <w:r w:rsidR="00D838E9" w:rsidRPr="00DB2303">
              <w:t>roposer une expérience répondant à un objectif précis</w:t>
            </w:r>
            <w:r w:rsidR="00D838E9">
              <w:t> ;</w:t>
            </w:r>
            <w:r w:rsidR="00E6525A">
              <w:t xml:space="preserve"> </w:t>
            </w:r>
          </w:p>
          <w:p w:rsidR="00E6525A" w:rsidRDefault="002E3A83" w:rsidP="002E3A83">
            <w:r>
              <w:t>- suivre un protocole donné ;</w:t>
            </w:r>
          </w:p>
        </w:tc>
        <w:tc>
          <w:tcPr>
            <w:tcW w:w="7560" w:type="dxa"/>
            <w:vMerge w:val="restart"/>
          </w:tcPr>
          <w:p w:rsidR="00D838E9" w:rsidRPr="001E1BE4" w:rsidRDefault="00D838E9" w:rsidP="001E1BE4">
            <w:pPr>
              <w:ind w:left="-249"/>
            </w:pPr>
          </w:p>
          <w:p w:rsidR="00D838E9" w:rsidRDefault="00D838E9" w:rsidP="009126D3">
            <w:pPr>
              <w:numPr>
                <w:ilvl w:val="1"/>
                <w:numId w:val="21"/>
              </w:numPr>
            </w:pPr>
            <w:r>
              <w:t xml:space="preserve">Introduire le TP par une </w:t>
            </w:r>
            <w:r w:rsidRPr="009563A4">
              <w:rPr>
                <w:b/>
              </w:rPr>
              <w:t>problématique</w:t>
            </w:r>
            <w:r>
              <w:t xml:space="preserve"> énoncée de préférence sous forme de </w:t>
            </w:r>
            <w:r w:rsidRPr="009563A4">
              <w:rPr>
                <w:b/>
              </w:rPr>
              <w:t>question</w:t>
            </w:r>
            <w:r>
              <w:t> ;</w:t>
            </w:r>
          </w:p>
          <w:p w:rsidR="00D838E9" w:rsidRDefault="00D838E9" w:rsidP="00737508"/>
          <w:p w:rsidR="00D838E9" w:rsidRDefault="00D838E9" w:rsidP="00737508">
            <w:pPr>
              <w:numPr>
                <w:ilvl w:val="1"/>
                <w:numId w:val="21"/>
              </w:numPr>
            </w:pPr>
            <w:r>
              <w:t>S’attacher à ce que l’activité expérimentale réponde à cette problématique ;</w:t>
            </w:r>
          </w:p>
          <w:p w:rsidR="00D838E9" w:rsidRDefault="00D838E9" w:rsidP="00737508"/>
          <w:p w:rsidR="00D838E9" w:rsidRPr="0022326E" w:rsidRDefault="00D838E9" w:rsidP="004C4560">
            <w:pPr>
              <w:numPr>
                <w:ilvl w:val="1"/>
                <w:numId w:val="21"/>
              </w:numPr>
            </w:pPr>
            <w:r w:rsidRPr="001E1BE4">
              <w:rPr>
                <w:b/>
              </w:rPr>
              <w:t>Développer une attitude visant à une prise d’initiatives par l’élève</w:t>
            </w:r>
            <w:r>
              <w:t xml:space="preserve"> (</w:t>
            </w:r>
            <w:r w:rsidRPr="00226513">
              <w:rPr>
                <w:i/>
              </w:rPr>
              <w:t>par</w:t>
            </w:r>
            <w:r>
              <w:t xml:space="preserve"> </w:t>
            </w:r>
            <w:r w:rsidRPr="00226513">
              <w:rPr>
                <w:i/>
              </w:rPr>
              <w:t>exemple</w:t>
            </w:r>
            <w:r>
              <w:t xml:space="preserve"> : dans le choix du matériel à utiliser ; dans la mise en œuvre de consignes de sécurité adaptées) ; (Remarque : </w:t>
            </w:r>
            <w:r w:rsidRPr="004C4560">
              <w:rPr>
                <w:i/>
              </w:rPr>
              <w:t>en formation, faire construire des fiches modes d’emploi des matériels</w:t>
            </w:r>
            <w:r w:rsidRPr="004C4560">
              <w:t>)</w:t>
            </w:r>
            <w:r>
              <w:rPr>
                <w:i/>
              </w:rPr>
              <w:t xml:space="preserve"> </w:t>
            </w:r>
            <w:r w:rsidRPr="004C4560">
              <w:rPr>
                <w:i/>
              </w:rPr>
              <w:t>;</w:t>
            </w:r>
          </w:p>
          <w:p w:rsidR="0022326E" w:rsidRDefault="0022326E" w:rsidP="0022326E"/>
          <w:p w:rsidR="0022326E" w:rsidRPr="0022326E" w:rsidRDefault="0022326E" w:rsidP="004C4560">
            <w:pPr>
              <w:numPr>
                <w:ilvl w:val="1"/>
                <w:numId w:val="21"/>
              </w:numPr>
            </w:pPr>
            <w:r w:rsidRPr="0022326E">
              <w:t xml:space="preserve">Faire participer l’élève à la conception d’un </w:t>
            </w:r>
            <w:r w:rsidRPr="00F164E7">
              <w:rPr>
                <w:b/>
              </w:rPr>
              <w:t>algorithme</w:t>
            </w:r>
            <w:r w:rsidR="00A74FA6">
              <w:t xml:space="preserve"> simple</w:t>
            </w:r>
            <w:r>
              <w:t> ;</w:t>
            </w:r>
          </w:p>
          <w:p w:rsidR="00D838E9" w:rsidRDefault="00D838E9" w:rsidP="00737508"/>
          <w:p w:rsidR="00D838E9" w:rsidRDefault="00D838E9" w:rsidP="00F77B20">
            <w:pPr>
              <w:numPr>
                <w:ilvl w:val="1"/>
                <w:numId w:val="21"/>
              </w:numPr>
            </w:pPr>
            <w:r>
              <w:t>Intégrer des QCM dans le TP ;</w:t>
            </w:r>
          </w:p>
          <w:p w:rsidR="00D838E9" w:rsidRDefault="00066448" w:rsidP="00D838E9">
            <w:pPr>
              <w:numPr>
                <w:ilvl w:val="1"/>
                <w:numId w:val="21"/>
              </w:numPr>
            </w:pPr>
            <w:r>
              <w:t>Faire schématiser des expérienc</w:t>
            </w:r>
            <w:r w:rsidR="00D838E9">
              <w:t>es (avec légendes et annotations) ;</w:t>
            </w:r>
          </w:p>
          <w:p w:rsidR="00D838E9" w:rsidRDefault="00D838E9" w:rsidP="009126D3">
            <w:pPr>
              <w:numPr>
                <w:ilvl w:val="1"/>
                <w:numId w:val="21"/>
              </w:numPr>
            </w:pPr>
            <w:r>
              <w:t>Faire nommer du matériel de laboratoire</w:t>
            </w:r>
            <w:r w:rsidR="00183932">
              <w:t xml:space="preserve"> (verrerie, instruments de mesure</w:t>
            </w:r>
            <w:r w:rsidR="00213D65">
              <w:t>)</w:t>
            </w:r>
            <w:r>
              <w:t> ;</w:t>
            </w:r>
          </w:p>
          <w:p w:rsidR="0026580B" w:rsidRDefault="0026580B" w:rsidP="0026580B">
            <w:pPr>
              <w:ind w:left="1080"/>
            </w:pPr>
          </w:p>
          <w:p w:rsidR="00D838E9" w:rsidRDefault="00D838E9" w:rsidP="007B34E3">
            <w:pPr>
              <w:numPr>
                <w:ilvl w:val="1"/>
                <w:numId w:val="21"/>
              </w:numPr>
            </w:pPr>
            <w:r>
              <w:t>F</w:t>
            </w:r>
            <w:r w:rsidR="004A2929">
              <w:t>aire lire les étiquettes des produits chimiques mis à disposition pour s’informer de la dangerosité ;</w:t>
            </w:r>
          </w:p>
          <w:p w:rsidR="00D838E9" w:rsidRDefault="004A2929" w:rsidP="002E3A83">
            <w:pPr>
              <w:numPr>
                <w:ilvl w:val="1"/>
                <w:numId w:val="21"/>
              </w:numPr>
            </w:pPr>
            <w:r>
              <w:t xml:space="preserve">Faire lire les plaques signalétiques des appareils pour </w:t>
            </w:r>
            <w:r w:rsidR="002B6C84">
              <w:t>faire prendre des décisions ;</w:t>
            </w:r>
          </w:p>
          <w:p w:rsidR="00186513" w:rsidRDefault="00186513" w:rsidP="00186513"/>
          <w:p w:rsidR="00D838E9" w:rsidRDefault="00D838E9" w:rsidP="009126D3">
            <w:pPr>
              <w:numPr>
                <w:ilvl w:val="1"/>
                <w:numId w:val="21"/>
              </w:numPr>
            </w:pPr>
            <w:r>
              <w:t>F</w:t>
            </w:r>
            <w:r w:rsidR="009B5B72">
              <w:t>aire rédiger des phrases avec des mots-clés</w:t>
            </w:r>
            <w:r w:rsidR="000732ED">
              <w:t xml:space="preserve"> (</w:t>
            </w:r>
            <w:r w:rsidR="000732ED" w:rsidRPr="000732ED">
              <w:rPr>
                <w:i/>
              </w:rPr>
              <w:t>vocabulaire scientifique du programme</w:t>
            </w:r>
            <w:r w:rsidR="000732ED">
              <w:t>)</w:t>
            </w:r>
            <w:r w:rsidR="009B5B72">
              <w:t xml:space="preserve">, avec des connecteurs </w:t>
            </w:r>
            <w:r w:rsidR="009941A1">
              <w:t xml:space="preserve">logiques </w:t>
            </w:r>
            <w:r w:rsidR="005F3205">
              <w:t xml:space="preserve">usuels </w:t>
            </w:r>
            <w:r w:rsidR="009B5B72">
              <w:t>(</w:t>
            </w:r>
            <w:r w:rsidR="009B5B72" w:rsidRPr="000732ED">
              <w:rPr>
                <w:i/>
              </w:rPr>
              <w:t>car, donc, si, alors</w:t>
            </w:r>
            <w:r w:rsidR="009B5B72">
              <w:t>) ;</w:t>
            </w:r>
          </w:p>
          <w:p w:rsidR="009B5B72" w:rsidRDefault="009B5B72" w:rsidP="009B5B72"/>
          <w:p w:rsidR="009B5B72" w:rsidRDefault="009B5B72" w:rsidP="009126D3">
            <w:pPr>
              <w:numPr>
                <w:ilvl w:val="1"/>
                <w:numId w:val="21"/>
              </w:numPr>
            </w:pPr>
            <w:r>
              <w:t xml:space="preserve">Laisser des espaces de </w:t>
            </w:r>
            <w:r w:rsidR="000732ED">
              <w:t>réponses libres ;</w:t>
            </w:r>
          </w:p>
          <w:p w:rsidR="00D838E9" w:rsidRDefault="00D838E9" w:rsidP="00D838E9"/>
          <w:p w:rsidR="00D838E9" w:rsidRDefault="001D5ED7" w:rsidP="009126D3">
            <w:pPr>
              <w:numPr>
                <w:ilvl w:val="1"/>
                <w:numId w:val="21"/>
              </w:numPr>
            </w:pPr>
            <w:r>
              <w:t>Accorder une importance au soin apporté (présentation, écriture, rédaction, respect du matériel)</w:t>
            </w:r>
            <w:r w:rsidR="00087B3B">
              <w:t> ;</w:t>
            </w:r>
          </w:p>
          <w:p w:rsidR="00C926F4" w:rsidRDefault="00C926F4" w:rsidP="00C926F4"/>
          <w:p w:rsidR="00C926F4" w:rsidRDefault="00C926F4" w:rsidP="009126D3">
            <w:pPr>
              <w:numPr>
                <w:ilvl w:val="1"/>
                <w:numId w:val="21"/>
              </w:numPr>
            </w:pPr>
            <w:r>
              <w:t xml:space="preserve">Faire interpréter des résultats </w:t>
            </w:r>
            <w:r w:rsidR="001E4200">
              <w:t xml:space="preserve">(interpréter leur vraisemblance) </w:t>
            </w:r>
            <w:r>
              <w:t xml:space="preserve">et </w:t>
            </w:r>
            <w:r w:rsidR="00186513">
              <w:t xml:space="preserve">faire </w:t>
            </w:r>
            <w:r>
              <w:t>rédiger une conclusion du travail réalisé</w:t>
            </w:r>
            <w:r w:rsidR="00087B3B">
              <w:t> ;</w:t>
            </w:r>
          </w:p>
          <w:p w:rsidR="00CB40F2" w:rsidRDefault="00CB40F2" w:rsidP="00CB40F2"/>
          <w:p w:rsidR="00CB40F2" w:rsidRDefault="00CB40F2" w:rsidP="009126D3">
            <w:pPr>
              <w:numPr>
                <w:ilvl w:val="1"/>
                <w:numId w:val="21"/>
              </w:numPr>
            </w:pPr>
            <w:r>
              <w:t>Organiser des informations pour les utiliser (utiliser le tableur pour recueillir et mettre en forme les informations afin de les traiter)</w:t>
            </w:r>
          </w:p>
          <w:p w:rsidR="00CB40F2" w:rsidRDefault="00CB40F2" w:rsidP="00CB40F2"/>
          <w:p w:rsidR="00CB40F2" w:rsidRPr="000079A5" w:rsidRDefault="00CB40F2" w:rsidP="009126D3">
            <w:pPr>
              <w:numPr>
                <w:ilvl w:val="1"/>
                <w:numId w:val="21"/>
              </w:numPr>
            </w:pPr>
            <w:r>
              <w:t>Construire un graphique (échelle, axes…)</w:t>
            </w:r>
          </w:p>
          <w:p w:rsidR="00D838E9" w:rsidRDefault="00D838E9" w:rsidP="001E1BE4">
            <w:pPr>
              <w:jc w:val="center"/>
            </w:pPr>
          </w:p>
          <w:p w:rsidR="00D838E9" w:rsidRDefault="00D838E9" w:rsidP="001E1BE4">
            <w:pPr>
              <w:jc w:val="center"/>
            </w:pPr>
          </w:p>
          <w:p w:rsidR="00D838E9" w:rsidRDefault="00D838E9" w:rsidP="001E1BE4">
            <w:pPr>
              <w:jc w:val="center"/>
            </w:pPr>
          </w:p>
          <w:p w:rsidR="00D838E9" w:rsidRDefault="00D838E9" w:rsidP="001E1BE4">
            <w:pPr>
              <w:jc w:val="center"/>
            </w:pPr>
          </w:p>
          <w:p w:rsidR="00D838E9" w:rsidRDefault="00D838E9" w:rsidP="001E1BE4">
            <w:pPr>
              <w:jc w:val="center"/>
            </w:pPr>
          </w:p>
        </w:tc>
      </w:tr>
      <w:tr w:rsidR="00D838E9">
        <w:trPr>
          <w:trHeight w:val="1312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838E9" w:rsidRDefault="00D838E9" w:rsidP="00C87A8E">
            <w:pPr>
              <w:jc w:val="center"/>
            </w:pPr>
            <w:r w:rsidRPr="00066FFD">
              <w:t>d’</w:t>
            </w:r>
            <w:r w:rsidRPr="00066FFD">
              <w:rPr>
                <w:b/>
                <w:bCs/>
              </w:rPr>
              <w:t>utiliser</w:t>
            </w:r>
            <w:r w:rsidRPr="00066FFD">
              <w:t xml:space="preserve"> correctement le matériel mis à sa disposition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838E9" w:rsidRPr="00066FFD" w:rsidRDefault="00D838E9" w:rsidP="00774A05">
            <w:pPr>
              <w:jc w:val="center"/>
            </w:pPr>
            <w:r>
              <w:t>Connaissances</w:t>
            </w:r>
          </w:p>
        </w:tc>
        <w:tc>
          <w:tcPr>
            <w:tcW w:w="3780" w:type="dxa"/>
            <w:shd w:val="clear" w:color="auto" w:fill="auto"/>
          </w:tcPr>
          <w:p w:rsidR="00D838E9" w:rsidRDefault="002E3A83" w:rsidP="002E3A83">
            <w:r>
              <w:t xml:space="preserve">- </w:t>
            </w:r>
            <w:r w:rsidR="00D838E9">
              <w:t xml:space="preserve">utilisation correcte des instruments de mesure (sélecteur de fonctionnalités, calibres, branchements des bornes, insertion correcte dans circuits, lectures,   ...) ; </w:t>
            </w:r>
          </w:p>
          <w:p w:rsidR="00D838E9" w:rsidRDefault="002E3A83" w:rsidP="002E3A83">
            <w:r>
              <w:t xml:space="preserve">- </w:t>
            </w:r>
            <w:r w:rsidR="00D838E9">
              <w:t>choix correct des capteurs et des paramètres des systèmes d’acquisition ;</w:t>
            </w:r>
          </w:p>
          <w:p w:rsidR="00D838E9" w:rsidRPr="00066FFD" w:rsidRDefault="002E3A83" w:rsidP="002E3A83">
            <w:r>
              <w:t xml:space="preserve">- </w:t>
            </w:r>
            <w:r w:rsidR="00D838E9">
              <w:t>connaissance des fonctionnalités des outils de modélisation disponibles ;</w:t>
            </w:r>
          </w:p>
        </w:tc>
        <w:tc>
          <w:tcPr>
            <w:tcW w:w="7560" w:type="dxa"/>
            <w:vMerge/>
          </w:tcPr>
          <w:p w:rsidR="00D838E9" w:rsidRDefault="00D838E9" w:rsidP="00C87A8E">
            <w:pPr>
              <w:jc w:val="center"/>
            </w:pPr>
          </w:p>
        </w:tc>
      </w:tr>
      <w:tr w:rsidR="00D838E9">
        <w:trPr>
          <w:trHeight w:val="1312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D838E9" w:rsidRPr="00066FFD" w:rsidRDefault="00D838E9" w:rsidP="00C87A8E">
            <w:pPr>
              <w:jc w:val="center"/>
            </w:pPr>
            <w:r w:rsidRPr="00066FFD">
              <w:t xml:space="preserve">de </w:t>
            </w:r>
            <w:r w:rsidRPr="00066FFD">
              <w:rPr>
                <w:b/>
                <w:bCs/>
              </w:rPr>
              <w:t>mettre en oeuvre</w:t>
            </w:r>
            <w:r w:rsidRPr="00066FFD">
              <w:t xml:space="preserve"> les procédures et </w:t>
            </w:r>
            <w:r>
              <w:t>consignes de sécurité adaptées</w:t>
            </w:r>
          </w:p>
          <w:p w:rsidR="00D838E9" w:rsidRDefault="00D838E9" w:rsidP="00C87A8E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D838E9" w:rsidRPr="00066FFD" w:rsidRDefault="00D838E9" w:rsidP="00774A05">
            <w:pPr>
              <w:jc w:val="center"/>
            </w:pPr>
            <w:r>
              <w:t>Attitudes</w:t>
            </w:r>
          </w:p>
        </w:tc>
        <w:tc>
          <w:tcPr>
            <w:tcW w:w="3780" w:type="dxa"/>
            <w:shd w:val="clear" w:color="auto" w:fill="auto"/>
          </w:tcPr>
          <w:p w:rsidR="009C459A" w:rsidRDefault="00D838E9" w:rsidP="00C87A8E">
            <w:pPr>
              <w:rPr>
                <w:i/>
              </w:rPr>
            </w:pPr>
            <w:r w:rsidRPr="00A801DC">
              <w:rPr>
                <w:i/>
              </w:rPr>
              <w:t xml:space="preserve">L’élève </w:t>
            </w:r>
            <w:r>
              <w:rPr>
                <w:i/>
              </w:rPr>
              <w:t>est capable</w:t>
            </w:r>
            <w:r w:rsidR="009C459A">
              <w:rPr>
                <w:i/>
              </w:rPr>
              <w:t xml:space="preserve"> : </w:t>
            </w:r>
          </w:p>
          <w:p w:rsidR="00D838E9" w:rsidRDefault="002E3A83" w:rsidP="002E3A83">
            <w:r>
              <w:t xml:space="preserve">- </w:t>
            </w:r>
            <w:r w:rsidR="00D838E9">
              <w:t>d’effectuer des choix raisonnés et de les justifier à l’oral ;</w:t>
            </w:r>
          </w:p>
          <w:p w:rsidR="001D5ED7" w:rsidRPr="009C459A" w:rsidRDefault="002E3A83" w:rsidP="002E3A83">
            <w:r>
              <w:t xml:space="preserve">- </w:t>
            </w:r>
            <w:r w:rsidR="009C459A">
              <w:t xml:space="preserve">de choisir une posture </w:t>
            </w:r>
            <w:r w:rsidR="001D5ED7">
              <w:t xml:space="preserve">adaptée, </w:t>
            </w:r>
            <w:r w:rsidR="00FF2F8F">
              <w:t xml:space="preserve">d’agir avec rigueur </w:t>
            </w:r>
            <w:r w:rsidR="001D5ED7">
              <w:t>et précision</w:t>
            </w:r>
            <w:r w:rsidR="009C4B66">
              <w:t> ;</w:t>
            </w:r>
          </w:p>
        </w:tc>
        <w:tc>
          <w:tcPr>
            <w:tcW w:w="7560" w:type="dxa"/>
            <w:vMerge/>
          </w:tcPr>
          <w:p w:rsidR="00D838E9" w:rsidRDefault="00D838E9" w:rsidP="00C87A8E">
            <w:pPr>
              <w:jc w:val="center"/>
            </w:pPr>
          </w:p>
        </w:tc>
      </w:tr>
      <w:tr w:rsidR="00D838E9">
        <w:trPr>
          <w:trHeight w:val="1312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838E9" w:rsidRPr="00066FFD" w:rsidRDefault="00D838E9" w:rsidP="00C87A8E">
            <w:pPr>
              <w:jc w:val="center"/>
            </w:pPr>
            <w:r w:rsidRPr="00066FFD">
              <w:t xml:space="preserve">de </w:t>
            </w:r>
            <w:r w:rsidRPr="00066FFD">
              <w:rPr>
                <w:b/>
                <w:bCs/>
              </w:rPr>
              <w:t>montrer</w:t>
            </w:r>
            <w:r w:rsidRPr="00066FFD">
              <w:t xml:space="preserve"> qu’il connaît le vocabulaire, les symboles, les grandeurs</w:t>
            </w:r>
            <w:r>
              <w:t xml:space="preserve"> et les unités mises en oeuvre</w:t>
            </w:r>
          </w:p>
          <w:p w:rsidR="00D838E9" w:rsidRDefault="00D838E9" w:rsidP="00C87A8E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838E9" w:rsidRPr="00066FFD" w:rsidRDefault="00D838E9" w:rsidP="00774A05">
            <w:pPr>
              <w:jc w:val="center"/>
            </w:pPr>
            <w:r>
              <w:t>Connaissances</w:t>
            </w:r>
          </w:p>
        </w:tc>
        <w:tc>
          <w:tcPr>
            <w:tcW w:w="3780" w:type="dxa"/>
            <w:shd w:val="clear" w:color="auto" w:fill="auto"/>
          </w:tcPr>
          <w:p w:rsidR="004A2929" w:rsidRPr="00A801DC" w:rsidRDefault="004A2929" w:rsidP="004A2929">
            <w:pPr>
              <w:rPr>
                <w:i/>
              </w:rPr>
            </w:pPr>
            <w:r w:rsidRPr="00A801DC">
              <w:rPr>
                <w:i/>
              </w:rPr>
              <w:t>L’élève est capable de :</w:t>
            </w:r>
          </w:p>
          <w:p w:rsidR="004A2929" w:rsidRDefault="002E3A83" w:rsidP="002E3A83">
            <w:r>
              <w:t xml:space="preserve">- </w:t>
            </w:r>
            <w:r w:rsidR="004A2929">
              <w:t xml:space="preserve">d’interpréter un pictogramme ; </w:t>
            </w:r>
          </w:p>
          <w:p w:rsidR="004A2929" w:rsidRDefault="002E3A83" w:rsidP="002E3A83">
            <w:r>
              <w:t xml:space="preserve">- </w:t>
            </w:r>
            <w:r w:rsidR="004A2929">
              <w:t>d’exprimer un résultat d’un calcul (unité, précision, puissances de 10…)</w:t>
            </w:r>
            <w:r w:rsidR="008D52DA">
              <w:t> ;</w:t>
            </w:r>
          </w:p>
          <w:p w:rsidR="008D52DA" w:rsidRDefault="002E3A83" w:rsidP="002E3A83">
            <w:r>
              <w:t xml:space="preserve">- </w:t>
            </w:r>
            <w:r w:rsidR="008D52DA">
              <w:t>de faire des conversions d’unités de mesures ;</w:t>
            </w:r>
          </w:p>
          <w:p w:rsidR="00D838E9" w:rsidRPr="00066FFD" w:rsidRDefault="00D838E9" w:rsidP="00857A9E"/>
        </w:tc>
        <w:tc>
          <w:tcPr>
            <w:tcW w:w="7560" w:type="dxa"/>
            <w:vMerge/>
          </w:tcPr>
          <w:p w:rsidR="00D838E9" w:rsidRDefault="00D838E9" w:rsidP="00C87A8E">
            <w:pPr>
              <w:jc w:val="center"/>
            </w:pPr>
          </w:p>
        </w:tc>
      </w:tr>
      <w:tr w:rsidR="00D838E9">
        <w:trPr>
          <w:trHeight w:val="1103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838E9" w:rsidRPr="00066FFD" w:rsidRDefault="00D838E9" w:rsidP="00C87A8E">
            <w:pPr>
              <w:jc w:val="center"/>
            </w:pPr>
            <w:r w:rsidRPr="00066FFD">
              <w:lastRenderedPageBreak/>
              <w:t>d’</w:t>
            </w:r>
            <w:r w:rsidRPr="00066FFD">
              <w:rPr>
                <w:b/>
                <w:bCs/>
              </w:rPr>
              <w:t xml:space="preserve">utiliser </w:t>
            </w:r>
            <w:r w:rsidRPr="00066FFD">
              <w:t>une ou plusieurs relation</w:t>
            </w:r>
            <w:r>
              <w:t>s, ces relations étant données</w:t>
            </w:r>
          </w:p>
          <w:p w:rsidR="00D838E9" w:rsidRDefault="00D838E9" w:rsidP="00C87A8E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838E9" w:rsidRDefault="00D838E9" w:rsidP="00774A05">
            <w:pPr>
              <w:jc w:val="center"/>
            </w:pPr>
            <w:r>
              <w:t>Capacités</w:t>
            </w:r>
          </w:p>
        </w:tc>
        <w:tc>
          <w:tcPr>
            <w:tcW w:w="3780" w:type="dxa"/>
          </w:tcPr>
          <w:p w:rsidR="00CB40F2" w:rsidRPr="00A801DC" w:rsidRDefault="00CB40F2" w:rsidP="00CB40F2">
            <w:pPr>
              <w:rPr>
                <w:i/>
              </w:rPr>
            </w:pPr>
            <w:r w:rsidRPr="00A801DC">
              <w:rPr>
                <w:i/>
              </w:rPr>
              <w:t>L’élève est capable de :</w:t>
            </w:r>
          </w:p>
          <w:p w:rsidR="00CB40F2" w:rsidRDefault="002E3A83" w:rsidP="002E3A83">
            <w:r>
              <w:t xml:space="preserve">- </w:t>
            </w:r>
            <w:r w:rsidR="00CB40F2">
              <w:t>de transformer une formule</w:t>
            </w:r>
            <w:r w:rsidR="002A5FCB">
              <w:t xml:space="preserve"> (calcul littéral</w:t>
            </w:r>
            <w:r w:rsidR="002E5AA9">
              <w:t xml:space="preserve"> </w:t>
            </w:r>
            <w:r w:rsidR="00DD2D0C">
              <w:t>/</w:t>
            </w:r>
            <w:r w:rsidR="002E5AA9">
              <w:t xml:space="preserve"> </w:t>
            </w:r>
            <w:r w:rsidR="00DD2D0C">
              <w:t>automatismes</w:t>
            </w:r>
            <w:r w:rsidR="002A5FCB">
              <w:t>)</w:t>
            </w:r>
            <w:r w:rsidR="00CB40F2">
              <w:t xml:space="preserve"> ; </w:t>
            </w:r>
          </w:p>
          <w:p w:rsidR="004428F8" w:rsidRDefault="002E3A83" w:rsidP="002E3A83">
            <w:r>
              <w:t xml:space="preserve">- </w:t>
            </w:r>
            <w:r w:rsidR="004428F8">
              <w:t>d’effectuer un calcul </w:t>
            </w:r>
            <w:r w:rsidR="00E62698">
              <w:t xml:space="preserve">(utilisation de la calculatrice, du tableur) </w:t>
            </w:r>
            <w:r w:rsidR="004428F8">
              <w:t xml:space="preserve">; </w:t>
            </w:r>
          </w:p>
          <w:p w:rsidR="00CB40F2" w:rsidRDefault="002E3A83" w:rsidP="002E3A83">
            <w:r>
              <w:t xml:space="preserve">- </w:t>
            </w:r>
            <w:r w:rsidR="00CB40F2">
              <w:t>d’exprimer un résultat d’un calcul (unité, précision</w:t>
            </w:r>
            <w:r w:rsidR="004A2929">
              <w:t>, puissances de 10</w:t>
            </w:r>
            <w:r w:rsidR="00CB40F2">
              <w:t>…)</w:t>
            </w:r>
          </w:p>
          <w:p w:rsidR="00D838E9" w:rsidRPr="00066FFD" w:rsidRDefault="00D838E9" w:rsidP="00C87A8E"/>
          <w:p w:rsidR="00D838E9" w:rsidRPr="00066FFD" w:rsidRDefault="00D838E9" w:rsidP="00C87A8E">
            <w:pPr>
              <w:jc w:val="center"/>
            </w:pPr>
          </w:p>
        </w:tc>
        <w:tc>
          <w:tcPr>
            <w:tcW w:w="7560" w:type="dxa"/>
            <w:vMerge/>
          </w:tcPr>
          <w:p w:rsidR="00D838E9" w:rsidRDefault="00D838E9" w:rsidP="00D838E9"/>
        </w:tc>
      </w:tr>
      <w:tr w:rsidR="00D838E9">
        <w:trPr>
          <w:trHeight w:val="1102"/>
        </w:trPr>
        <w:tc>
          <w:tcPr>
            <w:tcW w:w="2448" w:type="dxa"/>
            <w:shd w:val="clear" w:color="auto" w:fill="FFCCCC"/>
            <w:vAlign w:val="center"/>
          </w:tcPr>
          <w:p w:rsidR="00D838E9" w:rsidRPr="00066FFD" w:rsidRDefault="00D838E9" w:rsidP="00C87A8E">
            <w:pPr>
              <w:jc w:val="center"/>
            </w:pPr>
            <w:r w:rsidRPr="00066FFD">
              <w:t xml:space="preserve">de </w:t>
            </w:r>
            <w:r w:rsidRPr="00066FFD">
              <w:rPr>
                <w:b/>
                <w:bCs/>
              </w:rPr>
              <w:t>rendre compte</w:t>
            </w:r>
            <w:r w:rsidRPr="00066FFD">
              <w:t xml:space="preserve"> par écrit des résultats des travaux réalisés</w:t>
            </w:r>
          </w:p>
          <w:p w:rsidR="00D838E9" w:rsidRPr="00066FFD" w:rsidRDefault="00D838E9" w:rsidP="00C87A8E">
            <w:pPr>
              <w:jc w:val="center"/>
            </w:pPr>
          </w:p>
        </w:tc>
        <w:tc>
          <w:tcPr>
            <w:tcW w:w="1800" w:type="dxa"/>
            <w:shd w:val="clear" w:color="auto" w:fill="FFCCCC"/>
            <w:vAlign w:val="center"/>
          </w:tcPr>
          <w:p w:rsidR="00D838E9" w:rsidRDefault="00D838E9" w:rsidP="00774A05">
            <w:pPr>
              <w:jc w:val="center"/>
            </w:pPr>
            <w:r>
              <w:t>Attitudes</w:t>
            </w:r>
          </w:p>
        </w:tc>
        <w:tc>
          <w:tcPr>
            <w:tcW w:w="3780" w:type="dxa"/>
          </w:tcPr>
          <w:p w:rsidR="00D838E9" w:rsidRPr="00A801DC" w:rsidRDefault="00D838E9" w:rsidP="00AF223F">
            <w:pPr>
              <w:rPr>
                <w:i/>
              </w:rPr>
            </w:pPr>
            <w:r w:rsidRPr="00A801DC">
              <w:rPr>
                <w:i/>
              </w:rPr>
              <w:t>L’élève est capable de :</w:t>
            </w:r>
          </w:p>
          <w:p w:rsidR="00D838E9" w:rsidRDefault="002E3A83" w:rsidP="002E3A83">
            <w:r>
              <w:t xml:space="preserve">- </w:t>
            </w:r>
            <w:r w:rsidR="00D838E9">
              <w:t>rédiger un compte-rendu avec des phrases courtes</w:t>
            </w:r>
            <w:r w:rsidR="00562632">
              <w:t xml:space="preserve"> et simples</w:t>
            </w:r>
            <w:r w:rsidR="00D838E9">
              <w:t xml:space="preserve"> ; </w:t>
            </w:r>
          </w:p>
          <w:p w:rsidR="00D838E9" w:rsidRDefault="002E3A83" w:rsidP="002E3A83">
            <w:r>
              <w:t xml:space="preserve">- </w:t>
            </w:r>
            <w:r w:rsidR="00D838E9">
              <w:t>dessiner une expérience</w:t>
            </w:r>
            <w:r w:rsidR="009D0F7C">
              <w:t> ;</w:t>
            </w:r>
          </w:p>
          <w:p w:rsidR="00D838E9" w:rsidRDefault="002E3A83" w:rsidP="002E3A83">
            <w:r>
              <w:t xml:space="preserve">- </w:t>
            </w:r>
            <w:r w:rsidR="00D838E9">
              <w:t>schématiser un montage électrique</w:t>
            </w:r>
            <w:r w:rsidR="009D0F7C">
              <w:t> ;</w:t>
            </w:r>
          </w:p>
          <w:p w:rsidR="00D838E9" w:rsidRDefault="002E3A83" w:rsidP="002E3A83">
            <w:r>
              <w:t xml:space="preserve">- </w:t>
            </w:r>
            <w:r w:rsidR="00D838E9">
              <w:t>nommer des instruments de mesure</w:t>
            </w:r>
            <w:r w:rsidR="009D0F7C">
              <w:t> ;</w:t>
            </w:r>
          </w:p>
          <w:p w:rsidR="00D838E9" w:rsidRDefault="002E3A83" w:rsidP="002E3A83">
            <w:r>
              <w:t xml:space="preserve">- </w:t>
            </w:r>
            <w:r w:rsidR="00625304">
              <w:t xml:space="preserve">décrire une expérience </w:t>
            </w:r>
            <w:r w:rsidR="009D0F7C">
              <w:t>;</w:t>
            </w:r>
          </w:p>
          <w:p w:rsidR="00625304" w:rsidRDefault="002E3A83" w:rsidP="002E3A83">
            <w:r>
              <w:t xml:space="preserve">- donner un résultat avec une </w:t>
            </w:r>
            <w:r w:rsidR="00625304">
              <w:t>unité ;</w:t>
            </w:r>
          </w:p>
          <w:p w:rsidR="009D0F7C" w:rsidRDefault="002E3A83" w:rsidP="002E3A83">
            <w:r>
              <w:t xml:space="preserve">- </w:t>
            </w:r>
            <w:r w:rsidR="009D0F7C">
              <w:t xml:space="preserve">tracer et utiliser un graphe ; </w:t>
            </w:r>
          </w:p>
          <w:p w:rsidR="00D838E9" w:rsidRDefault="002E3A83" w:rsidP="002E3A83">
            <w:r>
              <w:t xml:space="preserve">- </w:t>
            </w:r>
            <w:r w:rsidR="00D838E9">
              <w:t>utiliser un tableur pour tracer un graphe</w:t>
            </w:r>
            <w:r w:rsidR="009D0F7C">
              <w:t> ;</w:t>
            </w:r>
          </w:p>
          <w:p w:rsidR="009F34BF" w:rsidRDefault="002E3A83" w:rsidP="002E3A83">
            <w:r>
              <w:t xml:space="preserve">- </w:t>
            </w:r>
            <w:r w:rsidR="009F34BF">
              <w:t xml:space="preserve">faire preuve d’esprit critique </w:t>
            </w:r>
            <w:r w:rsidR="003C2C57">
              <w:t>par rapport</w:t>
            </w:r>
            <w:r w:rsidR="009F34BF">
              <w:t xml:space="preserve"> aux résultats de calculs ;</w:t>
            </w:r>
          </w:p>
        </w:tc>
        <w:tc>
          <w:tcPr>
            <w:tcW w:w="7560" w:type="dxa"/>
            <w:vMerge/>
          </w:tcPr>
          <w:p w:rsidR="00D838E9" w:rsidRDefault="00D838E9" w:rsidP="00C87A8E"/>
        </w:tc>
      </w:tr>
    </w:tbl>
    <w:p w:rsidR="00C87A8E" w:rsidRDefault="00C87A8E"/>
    <w:p w:rsidR="00AC3331" w:rsidRPr="00C87A8E" w:rsidRDefault="00AC3331" w:rsidP="00AC3331">
      <w:pPr>
        <w:shd w:val="clear" w:color="auto" w:fill="CCCCFF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Déclinaison </w:t>
      </w:r>
      <w:r w:rsidR="003C4C02">
        <w:rPr>
          <w:b/>
          <w:color w:val="000080"/>
          <w:sz w:val="28"/>
          <w:szCs w:val="28"/>
        </w:rPr>
        <w:t xml:space="preserve">des modalités précédentes </w:t>
      </w:r>
      <w:r>
        <w:rPr>
          <w:b/>
          <w:color w:val="000080"/>
          <w:sz w:val="28"/>
          <w:szCs w:val="28"/>
        </w:rPr>
        <w:t xml:space="preserve">sur des exemples </w:t>
      </w:r>
    </w:p>
    <w:p w:rsidR="00AC3331" w:rsidRDefault="00AC3331" w:rsidP="00AC3331"/>
    <w:p w:rsidR="00C87A8E" w:rsidRDefault="00C87A8E"/>
    <w:sectPr w:rsidR="00C87A8E" w:rsidSect="007375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A25"/>
    <w:multiLevelType w:val="hybridMultilevel"/>
    <w:tmpl w:val="C01ED65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7687C"/>
    <w:multiLevelType w:val="multilevel"/>
    <w:tmpl w:val="7EA4F1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862C3"/>
    <w:multiLevelType w:val="hybridMultilevel"/>
    <w:tmpl w:val="52501B1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D54068"/>
    <w:multiLevelType w:val="hybridMultilevel"/>
    <w:tmpl w:val="19BCA37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479F1"/>
    <w:multiLevelType w:val="hybridMultilevel"/>
    <w:tmpl w:val="CCE61F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90B4E"/>
    <w:multiLevelType w:val="hybridMultilevel"/>
    <w:tmpl w:val="DE48EE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A6178"/>
    <w:multiLevelType w:val="multilevel"/>
    <w:tmpl w:val="7EA4F1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555B6"/>
    <w:multiLevelType w:val="hybridMultilevel"/>
    <w:tmpl w:val="FE2ECE94"/>
    <w:lvl w:ilvl="0" w:tplc="BA82AB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E5D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6E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A1C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EF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C0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A4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EE62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EC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E3B20"/>
    <w:multiLevelType w:val="hybridMultilevel"/>
    <w:tmpl w:val="D2F21B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01CEA"/>
    <w:multiLevelType w:val="multilevel"/>
    <w:tmpl w:val="B3FA19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C022E"/>
    <w:multiLevelType w:val="hybridMultilevel"/>
    <w:tmpl w:val="7738141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968CF"/>
    <w:multiLevelType w:val="hybridMultilevel"/>
    <w:tmpl w:val="1B60958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DA4CCA"/>
    <w:multiLevelType w:val="hybridMultilevel"/>
    <w:tmpl w:val="642E9212"/>
    <w:lvl w:ilvl="0" w:tplc="040C000B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3">
    <w:nsid w:val="279A7A88"/>
    <w:multiLevelType w:val="hybridMultilevel"/>
    <w:tmpl w:val="EF809744"/>
    <w:lvl w:ilvl="0" w:tplc="BDDEA4F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C12055"/>
    <w:multiLevelType w:val="hybridMultilevel"/>
    <w:tmpl w:val="035A00E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01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732E7F"/>
    <w:multiLevelType w:val="multilevel"/>
    <w:tmpl w:val="DE48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D77954"/>
    <w:multiLevelType w:val="hybridMultilevel"/>
    <w:tmpl w:val="9A24FAE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D24E0"/>
    <w:multiLevelType w:val="multilevel"/>
    <w:tmpl w:val="7EA4F1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2A410C"/>
    <w:multiLevelType w:val="hybridMultilevel"/>
    <w:tmpl w:val="5F6668B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2751D1"/>
    <w:multiLevelType w:val="multilevel"/>
    <w:tmpl w:val="EF809744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D450E"/>
    <w:multiLevelType w:val="hybridMultilevel"/>
    <w:tmpl w:val="C8F86FD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FD448C"/>
    <w:multiLevelType w:val="multilevel"/>
    <w:tmpl w:val="7EA4F1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9A3EFD"/>
    <w:multiLevelType w:val="hybridMultilevel"/>
    <w:tmpl w:val="7EA4F1F2"/>
    <w:lvl w:ilvl="0" w:tplc="069E5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3B76F0"/>
    <w:multiLevelType w:val="hybridMultilevel"/>
    <w:tmpl w:val="40DEDB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C30D27"/>
    <w:multiLevelType w:val="hybridMultilevel"/>
    <w:tmpl w:val="6F6282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7E503B"/>
    <w:multiLevelType w:val="hybridMultilevel"/>
    <w:tmpl w:val="58D2C4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3B4802"/>
    <w:multiLevelType w:val="hybridMultilevel"/>
    <w:tmpl w:val="8FCE73A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9B64B1"/>
    <w:multiLevelType w:val="multilevel"/>
    <w:tmpl w:val="EF809744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8"/>
  </w:num>
  <w:num w:numId="5">
    <w:abstractNumId w:val="2"/>
  </w:num>
  <w:num w:numId="6">
    <w:abstractNumId w:val="22"/>
  </w:num>
  <w:num w:numId="7">
    <w:abstractNumId w:val="13"/>
  </w:num>
  <w:num w:numId="8">
    <w:abstractNumId w:val="19"/>
  </w:num>
  <w:num w:numId="9">
    <w:abstractNumId w:val="5"/>
  </w:num>
  <w:num w:numId="10">
    <w:abstractNumId w:val="27"/>
  </w:num>
  <w:num w:numId="11">
    <w:abstractNumId w:val="14"/>
  </w:num>
  <w:num w:numId="12">
    <w:abstractNumId w:val="15"/>
  </w:num>
  <w:num w:numId="13">
    <w:abstractNumId w:val="0"/>
  </w:num>
  <w:num w:numId="14">
    <w:abstractNumId w:val="1"/>
  </w:num>
  <w:num w:numId="15">
    <w:abstractNumId w:val="16"/>
  </w:num>
  <w:num w:numId="16">
    <w:abstractNumId w:val="17"/>
  </w:num>
  <w:num w:numId="17">
    <w:abstractNumId w:val="25"/>
  </w:num>
  <w:num w:numId="18">
    <w:abstractNumId w:val="6"/>
  </w:num>
  <w:num w:numId="19">
    <w:abstractNumId w:val="4"/>
  </w:num>
  <w:num w:numId="20">
    <w:abstractNumId w:val="9"/>
  </w:num>
  <w:num w:numId="21">
    <w:abstractNumId w:val="26"/>
  </w:num>
  <w:num w:numId="22">
    <w:abstractNumId w:val="21"/>
  </w:num>
  <w:num w:numId="23">
    <w:abstractNumId w:val="24"/>
  </w:num>
  <w:num w:numId="24">
    <w:abstractNumId w:val="20"/>
  </w:num>
  <w:num w:numId="25">
    <w:abstractNumId w:val="11"/>
  </w:num>
  <w:num w:numId="26">
    <w:abstractNumId w:val="10"/>
  </w:num>
  <w:num w:numId="27">
    <w:abstractNumId w:val="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B68A4"/>
    <w:rsid w:val="000079A5"/>
    <w:rsid w:val="000106FA"/>
    <w:rsid w:val="000368D5"/>
    <w:rsid w:val="00066448"/>
    <w:rsid w:val="00066FFD"/>
    <w:rsid w:val="000732ED"/>
    <w:rsid w:val="000764FA"/>
    <w:rsid w:val="00087B3B"/>
    <w:rsid w:val="000D0883"/>
    <w:rsid w:val="00174666"/>
    <w:rsid w:val="00182A62"/>
    <w:rsid w:val="00183932"/>
    <w:rsid w:val="00186513"/>
    <w:rsid w:val="001A531B"/>
    <w:rsid w:val="001D5ED7"/>
    <w:rsid w:val="001E1BE4"/>
    <w:rsid w:val="001E4200"/>
    <w:rsid w:val="00213D65"/>
    <w:rsid w:val="0022326E"/>
    <w:rsid w:val="00226513"/>
    <w:rsid w:val="002401E6"/>
    <w:rsid w:val="00241132"/>
    <w:rsid w:val="0026580B"/>
    <w:rsid w:val="00285F56"/>
    <w:rsid w:val="002A5FCB"/>
    <w:rsid w:val="002B6C84"/>
    <w:rsid w:val="002D3C4A"/>
    <w:rsid w:val="002D4D57"/>
    <w:rsid w:val="002E3A83"/>
    <w:rsid w:val="002E5AA9"/>
    <w:rsid w:val="003035D1"/>
    <w:rsid w:val="00320445"/>
    <w:rsid w:val="00341A4B"/>
    <w:rsid w:val="00376BE9"/>
    <w:rsid w:val="003C2C57"/>
    <w:rsid w:val="003C4C02"/>
    <w:rsid w:val="003F2056"/>
    <w:rsid w:val="00403571"/>
    <w:rsid w:val="004428F8"/>
    <w:rsid w:val="004723E8"/>
    <w:rsid w:val="004A28AB"/>
    <w:rsid w:val="004A2929"/>
    <w:rsid w:val="004B73B0"/>
    <w:rsid w:val="004C4560"/>
    <w:rsid w:val="004F2EC4"/>
    <w:rsid w:val="005327B1"/>
    <w:rsid w:val="00561C10"/>
    <w:rsid w:val="00562632"/>
    <w:rsid w:val="0059634A"/>
    <w:rsid w:val="005E0358"/>
    <w:rsid w:val="005F3205"/>
    <w:rsid w:val="00614292"/>
    <w:rsid w:val="0062029D"/>
    <w:rsid w:val="00625304"/>
    <w:rsid w:val="00675C8E"/>
    <w:rsid w:val="006B7A6A"/>
    <w:rsid w:val="006C7F42"/>
    <w:rsid w:val="0070420E"/>
    <w:rsid w:val="0071291D"/>
    <w:rsid w:val="00717831"/>
    <w:rsid w:val="00737508"/>
    <w:rsid w:val="00774A05"/>
    <w:rsid w:val="00776A8E"/>
    <w:rsid w:val="007B34E3"/>
    <w:rsid w:val="007B4D8B"/>
    <w:rsid w:val="007E5E35"/>
    <w:rsid w:val="00840357"/>
    <w:rsid w:val="00855B80"/>
    <w:rsid w:val="00857A9E"/>
    <w:rsid w:val="008D4CD4"/>
    <w:rsid w:val="008D52DA"/>
    <w:rsid w:val="008E6E25"/>
    <w:rsid w:val="009052E5"/>
    <w:rsid w:val="009126D3"/>
    <w:rsid w:val="009563A4"/>
    <w:rsid w:val="009941A1"/>
    <w:rsid w:val="009B5B72"/>
    <w:rsid w:val="009C459A"/>
    <w:rsid w:val="009C4B66"/>
    <w:rsid w:val="009D0F7C"/>
    <w:rsid w:val="009F34BF"/>
    <w:rsid w:val="00A16B0E"/>
    <w:rsid w:val="00A21731"/>
    <w:rsid w:val="00A30C8A"/>
    <w:rsid w:val="00A74FA6"/>
    <w:rsid w:val="00A801DC"/>
    <w:rsid w:val="00A84E23"/>
    <w:rsid w:val="00AA69A2"/>
    <w:rsid w:val="00AC2644"/>
    <w:rsid w:val="00AC3331"/>
    <w:rsid w:val="00AD0B5D"/>
    <w:rsid w:val="00AF223F"/>
    <w:rsid w:val="00B1278C"/>
    <w:rsid w:val="00B363C0"/>
    <w:rsid w:val="00B63EDE"/>
    <w:rsid w:val="00C11501"/>
    <w:rsid w:val="00C87A8E"/>
    <w:rsid w:val="00C926F4"/>
    <w:rsid w:val="00C93905"/>
    <w:rsid w:val="00CB40F2"/>
    <w:rsid w:val="00CF27FA"/>
    <w:rsid w:val="00D27D09"/>
    <w:rsid w:val="00D80A64"/>
    <w:rsid w:val="00D838E9"/>
    <w:rsid w:val="00DB2303"/>
    <w:rsid w:val="00DC42DE"/>
    <w:rsid w:val="00DD2118"/>
    <w:rsid w:val="00DD2D0C"/>
    <w:rsid w:val="00E20D06"/>
    <w:rsid w:val="00E44FA6"/>
    <w:rsid w:val="00E62698"/>
    <w:rsid w:val="00E6525A"/>
    <w:rsid w:val="00EB344E"/>
    <w:rsid w:val="00EF5A84"/>
    <w:rsid w:val="00F164E7"/>
    <w:rsid w:val="00F2526E"/>
    <w:rsid w:val="00F77B20"/>
    <w:rsid w:val="00FB68A4"/>
    <w:rsid w:val="00FD6E75"/>
    <w:rsid w:val="00FE5175"/>
    <w:rsid w:val="00F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066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comment construire une situation d'évaluation en SPC ?</vt:lpstr>
    </vt:vector>
  </TitlesOfParts>
  <Company>rectorat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construire une situation d'évaluation en SPC ?</dc:title>
  <dc:creator>Claire rectorat BESANCON</dc:creator>
  <cp:lastModifiedBy>tice</cp:lastModifiedBy>
  <cp:revision>2</cp:revision>
  <dcterms:created xsi:type="dcterms:W3CDTF">2015-09-14T17:12:00Z</dcterms:created>
  <dcterms:modified xsi:type="dcterms:W3CDTF">2015-09-14T17:12:00Z</dcterms:modified>
</cp:coreProperties>
</file>