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0C788" w14:textId="77777777" w:rsidR="00850476" w:rsidRPr="00654BA7" w:rsidRDefault="00850476" w:rsidP="00850476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Dissertation s’appuyant sur un dossier documentaire</w:t>
      </w:r>
      <w:r w:rsidRPr="00884960">
        <w:rPr>
          <w:i/>
          <w:iCs/>
          <w:sz w:val="20"/>
          <w:szCs w:val="20"/>
        </w:rPr>
        <w:t xml:space="preserve"> </w:t>
      </w:r>
    </w:p>
    <w:p w14:paraId="68B39B00" w14:textId="77777777" w:rsidR="00850476" w:rsidRDefault="00850476" w:rsidP="00850476">
      <w:pPr>
        <w:pStyle w:val="Default"/>
      </w:pPr>
    </w:p>
    <w:p w14:paraId="4D4E2CBC" w14:textId="77777777" w:rsidR="00850476" w:rsidRPr="009C463E" w:rsidRDefault="00850476" w:rsidP="00850476">
      <w:pPr>
        <w:pStyle w:val="Default"/>
      </w:pPr>
    </w:p>
    <w:p w14:paraId="4B170B0D" w14:textId="77777777" w:rsidR="00850476" w:rsidRPr="00654BA7" w:rsidRDefault="00850476" w:rsidP="00850476">
      <w:pPr>
        <w:pStyle w:val="CM8"/>
        <w:spacing w:after="0"/>
        <w:jc w:val="center"/>
        <w:rPr>
          <w:sz w:val="20"/>
          <w:szCs w:val="20"/>
        </w:rPr>
      </w:pPr>
      <w:r>
        <w:rPr>
          <w:b/>
          <w:bCs/>
        </w:rPr>
        <w:t>SUJET</w:t>
      </w:r>
    </w:p>
    <w:p w14:paraId="4E0FDAFF" w14:textId="77777777" w:rsidR="00850476" w:rsidRDefault="00850476" w:rsidP="00850476">
      <w:pPr>
        <w:pStyle w:val="Default"/>
        <w:jc w:val="center"/>
        <w:rPr>
          <w:color w:val="auto"/>
          <w:sz w:val="22"/>
          <w:szCs w:val="22"/>
        </w:rPr>
      </w:pPr>
    </w:p>
    <w:p w14:paraId="51514A58" w14:textId="77777777" w:rsidR="00850476" w:rsidRPr="00646FA9" w:rsidRDefault="00850476" w:rsidP="00850476">
      <w:pPr>
        <w:tabs>
          <w:tab w:val="left" w:pos="1331"/>
        </w:tabs>
        <w:jc w:val="center"/>
        <w:rPr>
          <w:rFonts w:asciiTheme="minorHAnsi" w:hAnsiTheme="minorHAnsi"/>
          <w:b/>
          <w:sz w:val="28"/>
          <w:szCs w:val="28"/>
        </w:rPr>
      </w:pPr>
      <w:r w:rsidRPr="00646FA9">
        <w:rPr>
          <w:rFonts w:asciiTheme="minorHAnsi" w:hAnsiTheme="minorHAnsi" w:cs="Arial"/>
          <w:b/>
          <w:color w:val="000000"/>
        </w:rPr>
        <w:t xml:space="preserve">La socialisation </w:t>
      </w:r>
      <w:r>
        <w:rPr>
          <w:rFonts w:asciiTheme="minorHAnsi" w:hAnsiTheme="minorHAnsi" w:cs="Arial"/>
          <w:b/>
          <w:color w:val="000000"/>
        </w:rPr>
        <w:t xml:space="preserve">secondaire est-elle toujours en continuité avec la socialisation primaire </w:t>
      </w:r>
      <w:r w:rsidRPr="00646FA9">
        <w:rPr>
          <w:rFonts w:asciiTheme="minorHAnsi" w:hAnsiTheme="minorHAnsi" w:cs="Arial"/>
          <w:b/>
          <w:color w:val="000000"/>
        </w:rPr>
        <w:t>?</w:t>
      </w:r>
    </w:p>
    <w:p w14:paraId="369DE66A" w14:textId="77777777" w:rsidR="00850476" w:rsidRPr="009400AC" w:rsidRDefault="00850476" w:rsidP="00850476">
      <w:pPr>
        <w:tabs>
          <w:tab w:val="left" w:pos="1331"/>
        </w:tabs>
        <w:rPr>
          <w:sz w:val="52"/>
          <w:szCs w:val="52"/>
          <w:u w:val="single"/>
        </w:rPr>
      </w:pPr>
    </w:p>
    <w:p w14:paraId="629D3F2E" w14:textId="77777777" w:rsidR="00850476" w:rsidRPr="009400AC" w:rsidRDefault="00850476" w:rsidP="00850476">
      <w:pPr>
        <w:tabs>
          <w:tab w:val="left" w:pos="1331"/>
        </w:tabs>
        <w:rPr>
          <w:u w:val="single"/>
        </w:rPr>
      </w:pPr>
      <w:r w:rsidRPr="009400AC">
        <w:rPr>
          <w:u w:val="single"/>
        </w:rPr>
        <w:t>Document 1</w:t>
      </w:r>
    </w:p>
    <w:p w14:paraId="458DBD46" w14:textId="77777777" w:rsidR="00850476" w:rsidRDefault="00850476" w:rsidP="00850476">
      <w:pPr>
        <w:tabs>
          <w:tab w:val="left" w:pos="1331"/>
        </w:tabs>
        <w:jc w:val="both"/>
      </w:pPr>
      <w:r>
        <w:t>Les jeunes garçons se retrouvent au bas des tours et dans les cages d’escaliers. Certains y passent de longues périodes quotidiennes (…). Le groupe de pairs qu’ils retrouvent  chaque soir constitue  comme une seconde famille… « Tu vois le scooter qui passe… je le connais…Lui, c’est un vrai gars du quartier, sauf qu’il a déménagé…mais il vient tous les jours au quartier. Dans la cité, les groupes comptent de trois à quinze jeunes, appartenant tous au quartier (…). Dans les cages d’escalier, les jeunes passent des heures à parler des événements de la cité, à commenter les aventures de telle ou telle personne, à faire circuler le ragots, parfois à fumer quelques joints et à rêver d’une vie facile en dehors du quartier (…). Chacun se sent profondément solidaire de son groupe même si… il faut sans cesse pouvoir affirmer son statut.</w:t>
      </w:r>
    </w:p>
    <w:p w14:paraId="69A3000B" w14:textId="77777777" w:rsidR="00850476" w:rsidRDefault="00850476" w:rsidP="00850476">
      <w:pPr>
        <w:tabs>
          <w:tab w:val="left" w:pos="1331"/>
        </w:tabs>
        <w:jc w:val="right"/>
      </w:pPr>
      <w:r>
        <w:t xml:space="preserve">D’après D. </w:t>
      </w:r>
      <w:proofErr w:type="spellStart"/>
      <w:r>
        <w:t>Lapeyronnie</w:t>
      </w:r>
      <w:proofErr w:type="spellEnd"/>
      <w:r>
        <w:t>, Ghetto urbain,  éd. Robert Laffont 2008</w:t>
      </w:r>
    </w:p>
    <w:p w14:paraId="2D458921" w14:textId="77777777" w:rsidR="00850476" w:rsidRDefault="00850476" w:rsidP="00850476">
      <w:pPr>
        <w:tabs>
          <w:tab w:val="left" w:pos="1331"/>
        </w:tabs>
      </w:pPr>
    </w:p>
    <w:p w14:paraId="5FAA7660" w14:textId="77777777" w:rsidR="00850476" w:rsidRDefault="00850476" w:rsidP="00850476">
      <w:pPr>
        <w:tabs>
          <w:tab w:val="left" w:pos="1331"/>
        </w:tabs>
      </w:pPr>
    </w:p>
    <w:p w14:paraId="298C3457" w14:textId="77777777" w:rsidR="00850476" w:rsidRPr="00646FA9" w:rsidRDefault="00850476" w:rsidP="00850476">
      <w:pPr>
        <w:tabs>
          <w:tab w:val="left" w:pos="1331"/>
        </w:tabs>
        <w:rPr>
          <w:u w:val="single"/>
        </w:rPr>
      </w:pPr>
      <w:r w:rsidRPr="00206F10">
        <w:rPr>
          <w:u w:val="single"/>
        </w:rPr>
        <w:t>Document  2</w:t>
      </w:r>
      <w:r>
        <w:rPr>
          <w:u w:val="single"/>
        </w:rPr>
        <w:t> </w:t>
      </w:r>
      <w:r w:rsidRPr="00850476">
        <w:t>:</w:t>
      </w:r>
      <w:r>
        <w:rPr>
          <w:u w:val="single"/>
        </w:rPr>
        <w:t xml:space="preserve">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Liens entre les pratiques culturelles pendant l'enfance et celles à l'âge adulte</w:t>
      </w:r>
    </w:p>
    <w:p w14:paraId="02C0C3ED" w14:textId="77777777" w:rsidR="00850476" w:rsidRDefault="00850476" w:rsidP="00850476">
      <w:pPr>
        <w:tabs>
          <w:tab w:val="left" w:pos="1331"/>
        </w:tabs>
      </w:pPr>
    </w:p>
    <w:p w14:paraId="3829182A" w14:textId="77777777" w:rsidR="00850476" w:rsidRDefault="00850476" w:rsidP="00850476">
      <w:pPr>
        <w:tabs>
          <w:tab w:val="left" w:pos="1331"/>
        </w:tabs>
        <w:jc w:val="center"/>
      </w:pPr>
      <w:r>
        <w:rPr>
          <w:noProof/>
        </w:rPr>
        <w:drawing>
          <wp:inline distT="0" distB="0" distL="0" distR="0" wp14:anchorId="498E1A98" wp14:editId="6B9F0D10">
            <wp:extent cx="2941612" cy="2790190"/>
            <wp:effectExtent l="0" t="0" r="508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12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0DE86" w14:textId="77777777" w:rsidR="00850476" w:rsidRPr="00532419" w:rsidRDefault="00850476" w:rsidP="008504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32419">
        <w:rPr>
          <w:rFonts w:ascii="Arial" w:eastAsiaTheme="minorHAnsi" w:hAnsi="Arial" w:cs="Arial"/>
          <w:sz w:val="22"/>
          <w:szCs w:val="22"/>
          <w:u w:val="single"/>
          <w:lang w:eastAsia="en-US"/>
        </w:rPr>
        <w:t>Champ</w:t>
      </w:r>
      <w:r w:rsidRPr="00532419">
        <w:rPr>
          <w:rFonts w:ascii="Arial" w:eastAsiaTheme="minorHAnsi" w:hAnsi="Arial" w:cs="Arial"/>
          <w:sz w:val="22"/>
          <w:szCs w:val="22"/>
          <w:lang w:eastAsia="en-US"/>
        </w:rPr>
        <w:t xml:space="preserve"> : personnes de 15 ans ou plus, n’ayant pas été élevées en institution.</w:t>
      </w:r>
    </w:p>
    <w:p w14:paraId="1FB58E4D" w14:textId="77777777" w:rsidR="00850476" w:rsidRPr="00532419" w:rsidRDefault="00850476" w:rsidP="008504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32419">
        <w:rPr>
          <w:rFonts w:ascii="Arial" w:eastAsiaTheme="minorHAnsi" w:hAnsi="Arial" w:cs="Arial"/>
          <w:sz w:val="22"/>
          <w:szCs w:val="22"/>
          <w:lang w:eastAsia="en-US"/>
        </w:rPr>
        <w:t>Lecture : 30% des personnes qui ne pratiquaient aucune activité culturelle étant enfants lisent à l’âge adulte.</w:t>
      </w:r>
    </w:p>
    <w:p w14:paraId="1320EEBA" w14:textId="77777777" w:rsidR="00850476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32419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Source </w:t>
      </w:r>
      <w:r w:rsidRPr="00532419">
        <w:rPr>
          <w:rFonts w:ascii="Arial" w:eastAsiaTheme="minorHAnsi" w:hAnsi="Arial" w:cs="Arial"/>
          <w:sz w:val="22"/>
          <w:szCs w:val="22"/>
          <w:lang w:eastAsia="en-US"/>
        </w:rPr>
        <w:t>: enquête « Transmissions Familiales », partie variable de l’Enquête Permanente sur les Conditions de Vie d’octobre 2000, Insee</w:t>
      </w:r>
    </w:p>
    <w:p w14:paraId="7173055F" w14:textId="77777777" w:rsidR="00850476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4A2095E" w14:textId="77777777" w:rsidR="00850476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74E3EBB" w14:textId="77777777" w:rsidR="00850476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FC94EC5" w14:textId="77777777" w:rsidR="00850476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78DFB64D" w14:textId="77777777" w:rsidR="00850476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961A6E7" w14:textId="77777777" w:rsidR="00850476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724CBA5D" w14:textId="77777777" w:rsidR="00850476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049688CF" w14:textId="77777777" w:rsidR="00850476" w:rsidRPr="005A432B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  <w:r w:rsidRPr="005A432B">
        <w:rPr>
          <w:rFonts w:ascii="Arial" w:eastAsiaTheme="minorHAnsi" w:hAnsi="Arial" w:cs="Arial"/>
          <w:u w:val="single"/>
          <w:lang w:eastAsia="en-US"/>
        </w:rPr>
        <w:lastRenderedPageBreak/>
        <w:t>Document 3</w:t>
      </w:r>
    </w:p>
    <w:p w14:paraId="1E0B2CF7" w14:textId="77777777" w:rsidR="00850476" w:rsidRPr="00F95873" w:rsidRDefault="00850476" w:rsidP="00850476">
      <w:pPr>
        <w:jc w:val="both"/>
        <w:rPr>
          <w:rFonts w:ascii="Arial" w:hAnsi="Arial" w:cs="Arial"/>
        </w:rPr>
      </w:pPr>
    </w:p>
    <w:p w14:paraId="2DC8C950" w14:textId="77777777" w:rsidR="00850476" w:rsidRPr="00F95873" w:rsidRDefault="00850476" w:rsidP="00850476">
      <w:pPr>
        <w:shd w:val="clear" w:color="auto" w:fill="FFFFFF"/>
        <w:ind w:left="130"/>
        <w:jc w:val="center"/>
        <w:rPr>
          <w:rFonts w:ascii="Arial" w:hAnsi="Arial" w:cs="Arial"/>
          <w:b/>
          <w:color w:val="000000"/>
        </w:rPr>
      </w:pPr>
      <w:r w:rsidRPr="00F95873">
        <w:rPr>
          <w:rFonts w:ascii="Arial" w:hAnsi="Arial" w:cs="Arial"/>
          <w:b/>
        </w:rPr>
        <w:t>Origine sociale des étudiants en France, selon la filière d’études, en 2007</w:t>
      </w:r>
    </w:p>
    <w:p w14:paraId="0ADFC3C7" w14:textId="77777777" w:rsidR="00850476" w:rsidRDefault="00850476" w:rsidP="0085047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4"/>
        <w:gridCol w:w="2711"/>
        <w:gridCol w:w="1666"/>
        <w:gridCol w:w="2441"/>
      </w:tblGrid>
      <w:tr w:rsidR="00850476" w:rsidRPr="00882A7A" w14:paraId="21448012" w14:textId="77777777" w:rsidTr="004821EC">
        <w:trPr>
          <w:trHeight w:hRule="exact" w:val="8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66683C" w14:textId="77777777" w:rsidR="00850476" w:rsidRPr="00882A7A" w:rsidRDefault="00850476" w:rsidP="004821EC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882A7A">
              <w:rPr>
                <w:rFonts w:ascii="Arial" w:hAnsi="Arial" w:cs="Arial"/>
              </w:rPr>
              <w:t>Profession du père</w:t>
            </w:r>
          </w:p>
          <w:p w14:paraId="04B98F75" w14:textId="77777777" w:rsidR="00850476" w:rsidRPr="00882A7A" w:rsidRDefault="00850476" w:rsidP="004821EC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</w:t>
            </w:r>
            <w:r w:rsidRPr="00882A7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882A7A">
              <w:rPr>
                <w:rFonts w:ascii="Arial" w:hAnsi="Arial" w:cs="Arial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C11DD2" w14:textId="77777777" w:rsidR="00850476" w:rsidRPr="00882A7A" w:rsidRDefault="00850476" w:rsidP="004821EC">
            <w:pPr>
              <w:shd w:val="clear" w:color="auto" w:fill="FFFFFF"/>
              <w:ind w:right="240"/>
              <w:jc w:val="center"/>
              <w:rPr>
                <w:rFonts w:ascii="Arial" w:hAnsi="Arial" w:cs="Arial"/>
                <w:spacing w:val="-1"/>
              </w:rPr>
            </w:pPr>
            <w:r w:rsidRPr="00882A7A">
              <w:rPr>
                <w:rFonts w:ascii="Arial" w:hAnsi="Arial" w:cs="Arial"/>
              </w:rPr>
              <w:t xml:space="preserve">Classes préparatoires aux </w:t>
            </w:r>
            <w:r w:rsidRPr="00882A7A">
              <w:rPr>
                <w:rFonts w:ascii="Arial" w:hAnsi="Arial" w:cs="Arial"/>
                <w:spacing w:val="-2"/>
              </w:rPr>
              <w:t>grandes écoles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A1E278" w14:textId="77777777" w:rsidR="00850476" w:rsidRPr="00882A7A" w:rsidRDefault="00850476" w:rsidP="004821EC">
            <w:pPr>
              <w:shd w:val="clear" w:color="auto" w:fill="FFFFFF"/>
              <w:ind w:left="67" w:right="72"/>
              <w:jc w:val="center"/>
              <w:rPr>
                <w:rFonts w:ascii="Arial" w:hAnsi="Arial" w:cs="Arial"/>
                <w:spacing w:val="-3"/>
              </w:rPr>
            </w:pPr>
            <w:r w:rsidRPr="00882A7A">
              <w:rPr>
                <w:rFonts w:ascii="Arial" w:hAnsi="Arial" w:cs="Arial"/>
                <w:spacing w:val="-1"/>
              </w:rPr>
              <w:t xml:space="preserve">Université (hors </w:t>
            </w:r>
            <w:r w:rsidRPr="00882A7A">
              <w:rPr>
                <w:rFonts w:ascii="Arial" w:hAnsi="Arial" w:cs="Arial"/>
                <w:spacing w:val="-3"/>
              </w:rPr>
              <w:t>IUT</w:t>
            </w:r>
            <w:r>
              <w:rPr>
                <w:rFonts w:ascii="Arial" w:hAnsi="Arial" w:cs="Arial"/>
                <w:spacing w:val="-3"/>
                <w:vertAlign w:val="superscript"/>
              </w:rPr>
              <w:t>1</w:t>
            </w:r>
            <w:r w:rsidRPr="00882A7A">
              <w:rPr>
                <w:rFonts w:ascii="Arial" w:hAnsi="Arial" w:cs="Arial"/>
                <w:spacing w:val="-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A05FC" w14:textId="77777777" w:rsidR="00850476" w:rsidRPr="00882A7A" w:rsidRDefault="00850476" w:rsidP="004821EC">
            <w:pPr>
              <w:shd w:val="clear" w:color="auto" w:fill="FFFFFF"/>
              <w:ind w:left="149" w:right="173"/>
              <w:jc w:val="center"/>
              <w:rPr>
                <w:rFonts w:ascii="Arial" w:hAnsi="Arial" w:cs="Arial"/>
                <w:spacing w:val="1"/>
                <w:vertAlign w:val="superscript"/>
              </w:rPr>
            </w:pPr>
            <w:r w:rsidRPr="00882A7A">
              <w:rPr>
                <w:rFonts w:ascii="Arial" w:hAnsi="Arial" w:cs="Arial"/>
                <w:spacing w:val="-3"/>
              </w:rPr>
              <w:t xml:space="preserve">Sections de techniciens </w:t>
            </w:r>
            <w:r w:rsidRPr="00882A7A">
              <w:rPr>
                <w:rFonts w:ascii="Arial" w:hAnsi="Arial" w:cs="Arial"/>
                <w:spacing w:val="2"/>
              </w:rPr>
              <w:t>supérieurs</w:t>
            </w:r>
            <w:r>
              <w:rPr>
                <w:rFonts w:ascii="Arial" w:hAnsi="Arial" w:cs="Arial"/>
                <w:spacing w:val="2"/>
                <w:vertAlign w:val="superscript"/>
              </w:rPr>
              <w:t>2</w:t>
            </w:r>
          </w:p>
        </w:tc>
      </w:tr>
      <w:tr w:rsidR="00850476" w:rsidRPr="00F95873" w14:paraId="71913260" w14:textId="77777777" w:rsidTr="004821EC">
        <w:trPr>
          <w:trHeight w:hRule="exact"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F1FF1D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9"/>
              <w:rPr>
                <w:rFonts w:ascii="Arial" w:hAnsi="Arial" w:cs="Arial"/>
                <w:color w:val="292929"/>
                <w:spacing w:val="1"/>
              </w:rPr>
            </w:pPr>
            <w:r w:rsidRPr="00F95873">
              <w:rPr>
                <w:rFonts w:ascii="Arial" w:hAnsi="Arial" w:cs="Arial"/>
                <w:color w:val="292929"/>
                <w:spacing w:val="1"/>
              </w:rPr>
              <w:t>Agriculteurs</w:t>
            </w:r>
          </w:p>
          <w:p w14:paraId="6DD4EDCC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9"/>
              <w:rPr>
                <w:rFonts w:ascii="Arial" w:hAnsi="Arial" w:cs="Arial"/>
                <w:color w:val="292929"/>
                <w:spacing w:val="1"/>
              </w:rPr>
            </w:pPr>
          </w:p>
          <w:p w14:paraId="1CB3AB64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C2CD9B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568893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2645E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92929"/>
                <w:spacing w:val="-1"/>
              </w:rPr>
            </w:pPr>
            <w:r w:rsidRPr="00F95873">
              <w:rPr>
                <w:rFonts w:ascii="Arial" w:hAnsi="Arial" w:cs="Arial"/>
                <w:color w:val="000000"/>
              </w:rPr>
              <w:t>4,2</w:t>
            </w:r>
          </w:p>
        </w:tc>
      </w:tr>
      <w:tr w:rsidR="00850476" w:rsidRPr="00F95873" w14:paraId="4F86CC34" w14:textId="77777777" w:rsidTr="004821EC">
        <w:trPr>
          <w:trHeight w:hRule="exact" w:val="7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4690F9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4" w:right="298"/>
              <w:rPr>
                <w:rFonts w:ascii="Arial" w:hAnsi="Arial" w:cs="Arial"/>
                <w:color w:val="292929"/>
                <w:spacing w:val="5"/>
              </w:rPr>
            </w:pPr>
            <w:r w:rsidRPr="00F95873">
              <w:rPr>
                <w:rFonts w:ascii="Arial" w:hAnsi="Arial" w:cs="Arial"/>
                <w:color w:val="292929"/>
                <w:spacing w:val="-1"/>
              </w:rPr>
              <w:t xml:space="preserve">Artisans, commerçants, chefs </w:t>
            </w:r>
            <w:r w:rsidRPr="00F95873">
              <w:rPr>
                <w:rFonts w:ascii="Arial" w:hAnsi="Arial" w:cs="Arial"/>
                <w:color w:val="292929"/>
                <w:spacing w:val="5"/>
              </w:rPr>
              <w:t>d'entreprise</w:t>
            </w:r>
          </w:p>
          <w:p w14:paraId="3034834A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4" w:right="298"/>
              <w:rPr>
                <w:rFonts w:ascii="Arial" w:hAnsi="Arial" w:cs="Arial"/>
                <w:color w:val="292929"/>
                <w:spacing w:val="5"/>
              </w:rPr>
            </w:pPr>
          </w:p>
          <w:p w14:paraId="699D77C3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4" w:right="298"/>
              <w:rPr>
                <w:rFonts w:ascii="Arial" w:hAnsi="Arial" w:cs="Arial"/>
                <w:color w:val="292929"/>
                <w:spacing w:val="5"/>
              </w:rPr>
            </w:pPr>
          </w:p>
          <w:p w14:paraId="5908516D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4" w:right="29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28976B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45AF06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</w:rP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85A23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92929"/>
                <w:spacing w:val="-1"/>
              </w:rPr>
            </w:pPr>
            <w:r w:rsidRPr="00F95873">
              <w:rPr>
                <w:rFonts w:ascii="Arial" w:hAnsi="Arial" w:cs="Arial"/>
                <w:color w:val="000000"/>
              </w:rPr>
              <w:t>8,1</w:t>
            </w:r>
          </w:p>
        </w:tc>
      </w:tr>
      <w:tr w:rsidR="00850476" w:rsidRPr="00F95873" w14:paraId="6EECBE8E" w14:textId="77777777" w:rsidTr="004821EC">
        <w:trPr>
          <w:trHeight w:hRule="exact"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54B86B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4" w:right="350"/>
              <w:rPr>
                <w:rFonts w:ascii="Arial" w:hAnsi="Arial" w:cs="Arial"/>
                <w:color w:val="000000"/>
                <w:spacing w:val="-10"/>
              </w:rPr>
            </w:pPr>
            <w:r w:rsidRPr="00F95873">
              <w:rPr>
                <w:rFonts w:ascii="Arial" w:hAnsi="Arial" w:cs="Arial"/>
                <w:color w:val="292929"/>
                <w:spacing w:val="-1"/>
              </w:rPr>
              <w:t>Professions libérales, cadres, enseignants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3385F6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F95873">
              <w:rPr>
                <w:rFonts w:ascii="Arial" w:hAnsi="Arial" w:cs="Arial"/>
                <w:color w:val="000000"/>
                <w:spacing w:val="-10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A704D7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  <w:spacing w:val="-7"/>
              </w:rPr>
              <w:t>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715C3F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92929"/>
              </w:rPr>
            </w:pPr>
            <w:r w:rsidRPr="00F9587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50476" w:rsidRPr="00F95873" w14:paraId="5B8B9B3D" w14:textId="77777777" w:rsidTr="004821EC">
        <w:trPr>
          <w:trHeight w:hRule="exact"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5731B2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color w:val="000000"/>
                <w:spacing w:val="-13"/>
              </w:rPr>
            </w:pPr>
            <w:r w:rsidRPr="00F95873">
              <w:rPr>
                <w:rFonts w:ascii="Arial" w:hAnsi="Arial" w:cs="Arial"/>
                <w:color w:val="292929"/>
              </w:rPr>
              <w:t>Professions intermédiaires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1A208E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1"/>
              </w:rPr>
            </w:pPr>
            <w:r w:rsidRPr="00F95873">
              <w:rPr>
                <w:rFonts w:ascii="Arial" w:hAnsi="Arial" w:cs="Arial"/>
                <w:color w:val="000000"/>
                <w:spacing w:val="-13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5FA57B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2"/>
              </w:rPr>
            </w:pPr>
            <w:r w:rsidRPr="00F95873">
              <w:rPr>
                <w:rFonts w:ascii="Arial" w:hAnsi="Arial" w:cs="Arial"/>
                <w:color w:val="000000"/>
                <w:spacing w:val="-11"/>
              </w:rP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C1483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92929"/>
                <w:spacing w:val="-4"/>
              </w:rPr>
            </w:pPr>
            <w:r w:rsidRPr="00F95873">
              <w:rPr>
                <w:rFonts w:ascii="Arial" w:hAnsi="Arial" w:cs="Arial"/>
                <w:color w:val="000000"/>
                <w:spacing w:val="-12"/>
              </w:rPr>
              <w:t>15,6</w:t>
            </w:r>
          </w:p>
        </w:tc>
      </w:tr>
      <w:tr w:rsidR="00850476" w:rsidRPr="00F95873" w14:paraId="3024BA08" w14:textId="77777777" w:rsidTr="004821EC">
        <w:trPr>
          <w:trHeight w:hRule="exact"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CF4F1A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color w:val="000000"/>
                <w:spacing w:val="-13"/>
              </w:rPr>
            </w:pPr>
            <w:r w:rsidRPr="00F95873">
              <w:rPr>
                <w:rFonts w:ascii="Arial" w:hAnsi="Arial" w:cs="Arial"/>
                <w:color w:val="292929"/>
                <w:spacing w:val="-4"/>
              </w:rPr>
              <w:t>Employés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1A470D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3"/>
              </w:rPr>
            </w:pPr>
            <w:r w:rsidRPr="00F95873">
              <w:rPr>
                <w:rFonts w:ascii="Arial" w:hAnsi="Arial" w:cs="Arial"/>
                <w:color w:val="000000"/>
                <w:spacing w:val="-13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2496D1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1"/>
              </w:rPr>
            </w:pPr>
            <w:r w:rsidRPr="00F95873">
              <w:rPr>
                <w:rFonts w:ascii="Arial" w:hAnsi="Arial" w:cs="Arial"/>
                <w:color w:val="000000"/>
                <w:spacing w:val="-13"/>
              </w:rP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A8248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92929"/>
                <w:spacing w:val="-1"/>
              </w:rPr>
            </w:pPr>
            <w:r w:rsidRPr="00F95873">
              <w:rPr>
                <w:rFonts w:ascii="Arial" w:hAnsi="Arial" w:cs="Arial"/>
                <w:color w:val="000000"/>
                <w:spacing w:val="-11"/>
              </w:rPr>
              <w:t>18,2</w:t>
            </w:r>
          </w:p>
        </w:tc>
      </w:tr>
      <w:tr w:rsidR="00850476" w:rsidRPr="00F95873" w14:paraId="65194AFC" w14:textId="77777777" w:rsidTr="004821EC">
        <w:trPr>
          <w:trHeight w:hRule="exact"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018F63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9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292929"/>
                <w:spacing w:val="-1"/>
              </w:rPr>
              <w:t>Ouvriers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E69192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6"/>
              </w:rPr>
            </w:pPr>
            <w:r w:rsidRPr="00F95873"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6B6840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F95873">
              <w:rPr>
                <w:rFonts w:ascii="Arial" w:hAnsi="Arial" w:cs="Arial"/>
                <w:color w:val="000000"/>
                <w:spacing w:val="-16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B53C3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92929"/>
              </w:rPr>
            </w:pPr>
            <w:r w:rsidRPr="00F95873">
              <w:rPr>
                <w:rFonts w:ascii="Arial" w:hAnsi="Arial" w:cs="Arial"/>
                <w:color w:val="000000"/>
                <w:spacing w:val="-10"/>
              </w:rPr>
              <w:t>20,3</w:t>
            </w:r>
          </w:p>
        </w:tc>
      </w:tr>
      <w:tr w:rsidR="00850476" w:rsidRPr="00F95873" w14:paraId="3FDE3137" w14:textId="77777777" w:rsidTr="004821EC">
        <w:trPr>
          <w:trHeight w:hRule="exact"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5E9C29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292929"/>
              </w:rPr>
              <w:t>Retraités inactifs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9998FA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2"/>
              </w:rPr>
            </w:pPr>
            <w:r w:rsidRPr="00F95873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8E7E9F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  <w:spacing w:val="-12"/>
              </w:rP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C5E66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92929"/>
              </w:rPr>
            </w:pPr>
            <w:r w:rsidRPr="00F9587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50476" w:rsidRPr="00F95873" w14:paraId="0E1906A7" w14:textId="77777777" w:rsidTr="004821EC">
        <w:trPr>
          <w:trHeight w:hRule="exact"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12F3BB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292929"/>
              </w:rPr>
              <w:t>Indéterminé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1D2439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038FFF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81C0E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92929"/>
                <w:spacing w:val="-3"/>
              </w:rPr>
            </w:pPr>
            <w:r w:rsidRPr="00F95873"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850476" w:rsidRPr="00F95873" w14:paraId="5C435E9E" w14:textId="77777777" w:rsidTr="004821EC">
        <w:trPr>
          <w:trHeight w:hRule="exact"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20E5AB" w14:textId="77777777" w:rsidR="00850476" w:rsidRPr="00F95873" w:rsidRDefault="00850476" w:rsidP="004821EC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292929"/>
                <w:spacing w:val="-3"/>
              </w:rPr>
              <w:t>Ensemble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17C962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957C9C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DA3580" w14:textId="77777777" w:rsidR="00850476" w:rsidRPr="00F95873" w:rsidRDefault="00850476" w:rsidP="004821E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873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1F91BB8D" w14:textId="77777777" w:rsidR="00850476" w:rsidRPr="00882A7A" w:rsidRDefault="00850476" w:rsidP="00850476">
      <w:pPr>
        <w:shd w:val="clear" w:color="auto" w:fill="FFFFFF"/>
        <w:spacing w:line="192" w:lineRule="exact"/>
        <w:rPr>
          <w:rFonts w:ascii="Arial" w:hAnsi="Arial" w:cs="Arial"/>
          <w:color w:val="000000"/>
          <w:kern w:val="24"/>
          <w:sz w:val="22"/>
        </w:rPr>
      </w:pPr>
      <w:r w:rsidRPr="00882A7A">
        <w:rPr>
          <w:rFonts w:ascii="Arial" w:hAnsi="Arial" w:cs="Arial"/>
          <w:color w:val="000000"/>
          <w:kern w:val="24"/>
          <w:sz w:val="22"/>
        </w:rPr>
        <w:t>(IUT : Institut universitaire Technologique (préparent le DUT)</w:t>
      </w:r>
      <w:r w:rsidRPr="00882A7A">
        <w:rPr>
          <w:rFonts w:ascii="Arial" w:hAnsi="Arial" w:cs="Arial"/>
          <w:kern w:val="24"/>
          <w:sz w:val="22"/>
        </w:rPr>
        <w:t xml:space="preserve"> </w:t>
      </w:r>
      <w:r w:rsidRPr="00882A7A">
        <w:rPr>
          <w:rFonts w:ascii="Arial" w:hAnsi="Arial" w:cs="Arial"/>
          <w:color w:val="000000"/>
          <w:kern w:val="24"/>
          <w:sz w:val="22"/>
        </w:rPr>
        <w:t>Les STS préparent aux BTS.)</w:t>
      </w:r>
    </w:p>
    <w:p w14:paraId="34D4D622" w14:textId="77777777" w:rsidR="00850476" w:rsidRPr="00882A7A" w:rsidRDefault="00850476" w:rsidP="00850476">
      <w:pPr>
        <w:shd w:val="clear" w:color="auto" w:fill="FFFFFF"/>
        <w:spacing w:line="192" w:lineRule="exact"/>
        <w:rPr>
          <w:rFonts w:ascii="Arial" w:hAnsi="Arial" w:cs="Arial"/>
          <w:b/>
          <w:bCs/>
          <w:i/>
          <w:iCs/>
          <w:color w:val="000000"/>
          <w:spacing w:val="-2"/>
          <w:kern w:val="24"/>
          <w:sz w:val="22"/>
        </w:rPr>
      </w:pPr>
    </w:p>
    <w:p w14:paraId="64279BE2" w14:textId="77777777" w:rsidR="00850476" w:rsidRDefault="00850476" w:rsidP="00850476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pacing w:val="-2"/>
          <w:sz w:val="22"/>
        </w:rPr>
      </w:pPr>
      <w:r w:rsidRPr="00882A7A">
        <w:rPr>
          <w:rFonts w:ascii="Arial" w:hAnsi="Arial" w:cs="Arial"/>
          <w:bCs/>
          <w:iCs/>
          <w:color w:val="000000"/>
          <w:spacing w:val="-2"/>
          <w:sz w:val="22"/>
        </w:rPr>
        <w:t>Source :</w:t>
      </w:r>
      <w:r>
        <w:rPr>
          <w:rFonts w:ascii="Arial" w:hAnsi="Arial" w:cs="Arial"/>
          <w:bCs/>
          <w:i/>
          <w:iCs/>
          <w:color w:val="000000"/>
          <w:spacing w:val="-2"/>
          <w:sz w:val="22"/>
        </w:rPr>
        <w:t xml:space="preserve"> Données</w:t>
      </w:r>
      <w:r w:rsidRPr="00882A7A">
        <w:rPr>
          <w:rFonts w:ascii="Arial" w:hAnsi="Arial" w:cs="Arial"/>
          <w:b/>
          <w:bCs/>
          <w:i/>
          <w:iCs/>
          <w:color w:val="000000"/>
          <w:spacing w:val="-2"/>
          <w:sz w:val="22"/>
        </w:rPr>
        <w:t xml:space="preserve"> </w:t>
      </w:r>
      <w:r w:rsidRPr="00882A7A">
        <w:rPr>
          <w:rFonts w:ascii="Arial" w:hAnsi="Arial" w:cs="Arial"/>
          <w:i/>
          <w:iCs/>
          <w:color w:val="000000"/>
          <w:spacing w:val="-2"/>
          <w:sz w:val="22"/>
        </w:rPr>
        <w:t>ministère de l'éducation nationale, 2008</w:t>
      </w:r>
    </w:p>
    <w:p w14:paraId="5E941C85" w14:textId="77777777" w:rsidR="00850476" w:rsidRDefault="00850476" w:rsidP="008504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pacing w:val="-2"/>
          <w:sz w:val="22"/>
          <w:u w:val="single"/>
        </w:rPr>
      </w:pPr>
    </w:p>
    <w:p w14:paraId="7316F7F9" w14:textId="77777777" w:rsidR="00850476" w:rsidRDefault="00850476" w:rsidP="008504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pacing w:val="-2"/>
          <w:sz w:val="22"/>
          <w:u w:val="single"/>
        </w:rPr>
      </w:pPr>
    </w:p>
    <w:p w14:paraId="53340D9B" w14:textId="77777777" w:rsidR="00850476" w:rsidRDefault="00850476" w:rsidP="008504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pacing w:val="-2"/>
          <w:sz w:val="22"/>
          <w:u w:val="single"/>
        </w:rPr>
      </w:pPr>
    </w:p>
    <w:p w14:paraId="0EFAE0C8" w14:textId="77777777" w:rsidR="00983FF2" w:rsidRDefault="00983FF2">
      <w:bookmarkStart w:id="0" w:name="_GoBack"/>
      <w:bookmarkEnd w:id="0"/>
    </w:p>
    <w:sectPr w:rsidR="00983FF2" w:rsidSect="0001665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76"/>
    <w:rsid w:val="0001665D"/>
    <w:rsid w:val="00621B08"/>
    <w:rsid w:val="00850476"/>
    <w:rsid w:val="00983FF2"/>
    <w:rsid w:val="00D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C7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7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504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M1">
    <w:name w:val="CM1"/>
    <w:basedOn w:val="Default"/>
    <w:next w:val="Default"/>
    <w:uiPriority w:val="99"/>
    <w:rsid w:val="00850476"/>
    <w:rPr>
      <w:color w:val="auto"/>
    </w:rPr>
  </w:style>
  <w:style w:type="paragraph" w:customStyle="1" w:styleId="CM8">
    <w:name w:val="CM8"/>
    <w:basedOn w:val="Default"/>
    <w:next w:val="Default"/>
    <w:uiPriority w:val="99"/>
    <w:rsid w:val="00850476"/>
    <w:pPr>
      <w:spacing w:after="555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4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47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7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504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M1">
    <w:name w:val="CM1"/>
    <w:basedOn w:val="Default"/>
    <w:next w:val="Default"/>
    <w:uiPriority w:val="99"/>
    <w:rsid w:val="00850476"/>
    <w:rPr>
      <w:color w:val="auto"/>
    </w:rPr>
  </w:style>
  <w:style w:type="paragraph" w:customStyle="1" w:styleId="CM8">
    <w:name w:val="CM8"/>
    <w:basedOn w:val="Default"/>
    <w:next w:val="Default"/>
    <w:uiPriority w:val="99"/>
    <w:rsid w:val="00850476"/>
    <w:pPr>
      <w:spacing w:after="555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4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47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1848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Lafon</dc:creator>
  <cp:keywords/>
  <dc:description/>
  <cp:lastModifiedBy>Julien Lafon</cp:lastModifiedBy>
  <cp:revision>2</cp:revision>
  <dcterms:created xsi:type="dcterms:W3CDTF">2017-05-23T07:55:00Z</dcterms:created>
  <dcterms:modified xsi:type="dcterms:W3CDTF">2018-04-06T07:40:00Z</dcterms:modified>
</cp:coreProperties>
</file>