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62" w:rsidRPr="00AB785D" w:rsidRDefault="00685262" w:rsidP="00685262">
      <w:pPr>
        <w:jc w:val="center"/>
        <w:rPr>
          <w:rFonts w:hint="eastAsia"/>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574"/>
      </w:tblGrid>
      <w:tr w:rsidR="00685262" w:rsidRPr="00685262" w:rsidTr="00BF45D7">
        <w:tc>
          <w:tcPr>
            <w:tcW w:w="9288" w:type="dxa"/>
            <w:gridSpan w:val="2"/>
            <w:shd w:val="clear" w:color="auto" w:fill="auto"/>
          </w:tcPr>
          <w:p w:rsidR="00685262" w:rsidRPr="00685262" w:rsidRDefault="00685262" w:rsidP="00BF45D7">
            <w:pPr>
              <w:jc w:val="center"/>
              <w:rPr>
                <w:rFonts w:ascii="Times New Roman" w:eastAsia="MS Mincho" w:hAnsi="Times New Roman" w:cs="Times New Roman"/>
                <w:b/>
                <w:sz w:val="28"/>
                <w:szCs w:val="28"/>
                <w:lang w:eastAsia="fr-FR"/>
              </w:rPr>
            </w:pPr>
            <w:r w:rsidRPr="00685262">
              <w:rPr>
                <w:rFonts w:ascii="Times New Roman" w:eastAsia="MS Mincho" w:hAnsi="Times New Roman" w:cs="Times New Roman"/>
                <w:b/>
                <w:sz w:val="28"/>
                <w:szCs w:val="28"/>
                <w:lang w:eastAsia="fr-FR"/>
              </w:rPr>
              <w:t>Académie de la Réunion, année scolaire 2016-2017</w:t>
            </w:r>
          </w:p>
          <w:p w:rsidR="00685262" w:rsidRPr="00685262" w:rsidRDefault="00685262" w:rsidP="00BF45D7">
            <w:pPr>
              <w:jc w:val="center"/>
              <w:rPr>
                <w:rFonts w:ascii="Times New Roman" w:eastAsia="MS Mincho" w:hAnsi="Times New Roman" w:cs="Times New Roman"/>
                <w:b/>
                <w:sz w:val="28"/>
                <w:szCs w:val="28"/>
                <w:lang w:eastAsia="fr-FR"/>
              </w:rPr>
            </w:pPr>
            <w:r w:rsidRPr="00685262">
              <w:rPr>
                <w:rFonts w:ascii="Times New Roman" w:eastAsia="MS Mincho" w:hAnsi="Times New Roman" w:cs="Times New Roman"/>
                <w:b/>
                <w:sz w:val="28"/>
                <w:szCs w:val="28"/>
                <w:lang w:eastAsia="fr-FR"/>
              </w:rPr>
              <w:t>Formation en Sciences Economiques et Sociales</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Niveau</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eastAsia="MS Mincho" w:hAnsi="Times New Roman" w:cs="Times New Roman"/>
                <w:lang w:eastAsia="fr-FR"/>
              </w:rPr>
              <w:t>Terminale</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Thème général</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hAnsi="Times New Roman" w:cs="Times New Roman"/>
              </w:rPr>
              <w:t>Enseignement de spécialité Economie approfondie</w:t>
            </w:r>
            <w:r w:rsidRPr="00685262">
              <w:rPr>
                <w:rFonts w:ascii="Times New Roman" w:hAnsi="Times New Roman" w:cs="Times New Roman"/>
                <w:bCs/>
              </w:rPr>
              <w:t xml:space="preserve"> </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Thème spécifique</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hAnsi="Times New Roman" w:cs="Times New Roman"/>
              </w:rPr>
              <w:t xml:space="preserve"> Thème n°2 : </w:t>
            </w:r>
            <w:r w:rsidRPr="00685262">
              <w:rPr>
                <w:rStyle w:val="lev"/>
                <w:rFonts w:ascii="Times New Roman" w:hAnsi="Times New Roman" w:cs="Times New Roman"/>
              </w:rPr>
              <w:t>Stratégies d'entreprises et politique de concurrence dans une économie globalisée</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Notions </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eastAsia="MS Mincho" w:hAnsi="Times New Roman" w:cs="Times New Roman"/>
                <w:lang w:eastAsia="fr-FR"/>
              </w:rPr>
              <w:t>Monopole discriminant</w:t>
            </w:r>
          </w:p>
          <w:p w:rsidR="00685262" w:rsidRPr="00685262" w:rsidRDefault="00685262" w:rsidP="00BF45D7">
            <w:pPr>
              <w:rPr>
                <w:rFonts w:ascii="Times New Roman" w:eastAsia="MS Mincho" w:hAnsi="Times New Roman" w:cs="Times New Roman"/>
                <w:lang w:eastAsia="fr-FR"/>
              </w:rPr>
            </w:pP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Savoir-faire</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eastAsia="MS Mincho" w:hAnsi="Times New Roman" w:cs="Times New Roman"/>
                <w:lang w:eastAsia="fr-FR"/>
              </w:rPr>
              <w:t xml:space="preserve">Recherche d’informations sur Internet </w:t>
            </w:r>
          </w:p>
          <w:p w:rsidR="00685262" w:rsidRPr="00685262" w:rsidRDefault="00685262" w:rsidP="00685262">
            <w:pPr>
              <w:pStyle w:val="Standard"/>
              <w:rPr>
                <w:rFonts w:ascii="Times New Roman" w:hAnsi="Times New Roman" w:cs="Times New Roman"/>
              </w:rPr>
            </w:pP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Cadre d’utilisation</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eastAsia="MS Mincho" w:hAnsi="Times New Roman" w:cs="Times New Roman"/>
                <w:lang w:eastAsia="fr-FR"/>
              </w:rPr>
              <w:t>TD</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Objectifs pédagogiques</w:t>
            </w:r>
          </w:p>
        </w:tc>
        <w:tc>
          <w:tcPr>
            <w:tcW w:w="6574" w:type="dxa"/>
            <w:shd w:val="clear" w:color="auto" w:fill="auto"/>
          </w:tcPr>
          <w:p w:rsidR="00685262" w:rsidRPr="00685262" w:rsidRDefault="00685262" w:rsidP="00685262">
            <w:pPr>
              <w:rPr>
                <w:rFonts w:ascii="Times New Roman" w:eastAsia="MS Mincho" w:hAnsi="Times New Roman" w:cs="Times New Roman"/>
                <w:lang w:eastAsia="fr-FR"/>
              </w:rPr>
            </w:pPr>
            <w:r w:rsidRPr="00685262">
              <w:rPr>
                <w:rFonts w:ascii="Times New Roman" w:eastAsia="MS Mincho" w:hAnsi="Times New Roman" w:cs="Times New Roman"/>
                <w:lang w:eastAsia="fr-FR"/>
              </w:rPr>
              <w:t>Comprendre c</w:t>
            </w:r>
            <w:r w:rsidRPr="00685262">
              <w:rPr>
                <w:rFonts w:ascii="Times New Roman" w:hAnsi="Times New Roman" w:cs="Times New Roman"/>
              </w:rPr>
              <w:t>omment les entreprises exercent un pouvoir de marché </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Démarche pédagogique</w:t>
            </w:r>
          </w:p>
        </w:tc>
        <w:tc>
          <w:tcPr>
            <w:tcW w:w="6574" w:type="dxa"/>
            <w:shd w:val="clear" w:color="auto" w:fill="auto"/>
          </w:tcPr>
          <w:p w:rsidR="00685262" w:rsidRPr="00685262" w:rsidRDefault="00685262" w:rsidP="00685262">
            <w:pPr>
              <w:rPr>
                <w:rFonts w:ascii="Times New Roman" w:eastAsia="MS Mincho" w:hAnsi="Times New Roman" w:cs="Times New Roman"/>
                <w:lang w:eastAsia="fr-FR"/>
              </w:rPr>
            </w:pPr>
            <w:r>
              <w:rPr>
                <w:rFonts w:ascii="Times New Roman" w:eastAsia="MS Mincho" w:hAnsi="Times New Roman" w:cs="Times New Roman"/>
                <w:lang w:eastAsia="fr-FR"/>
              </w:rPr>
              <w:t>A partir d’un cas concret, illustrer la notion de m</w:t>
            </w:r>
            <w:r w:rsidRPr="00685262">
              <w:rPr>
                <w:rFonts w:ascii="Times New Roman" w:eastAsia="MS Mincho" w:hAnsi="Times New Roman" w:cs="Times New Roman"/>
                <w:lang w:eastAsia="fr-FR"/>
              </w:rPr>
              <w:t>onopole discriminant</w:t>
            </w:r>
          </w:p>
        </w:tc>
      </w:tr>
      <w:tr w:rsidR="00685262" w:rsidRPr="00685262" w:rsidTr="00BF45D7">
        <w:tc>
          <w:tcPr>
            <w:tcW w:w="2714" w:type="dxa"/>
            <w:shd w:val="clear" w:color="auto" w:fill="auto"/>
          </w:tcPr>
          <w:p w:rsidR="00685262" w:rsidRPr="00685262" w:rsidRDefault="00685262" w:rsidP="00BF45D7">
            <w:pPr>
              <w:rPr>
                <w:rFonts w:ascii="Times New Roman" w:eastAsia="MS Mincho" w:hAnsi="Times New Roman" w:cs="Times New Roman"/>
                <w:b/>
                <w:lang w:eastAsia="fr-FR"/>
              </w:rPr>
            </w:pPr>
            <w:r w:rsidRPr="00685262">
              <w:rPr>
                <w:rFonts w:ascii="Times New Roman" w:eastAsia="MS Mincho" w:hAnsi="Times New Roman" w:cs="Times New Roman"/>
                <w:b/>
                <w:lang w:eastAsia="fr-FR"/>
              </w:rPr>
              <w:t>Auteurs</w:t>
            </w:r>
          </w:p>
        </w:tc>
        <w:tc>
          <w:tcPr>
            <w:tcW w:w="6574" w:type="dxa"/>
            <w:shd w:val="clear" w:color="auto" w:fill="auto"/>
          </w:tcPr>
          <w:p w:rsidR="00685262" w:rsidRPr="00685262" w:rsidRDefault="00685262" w:rsidP="00BF45D7">
            <w:pPr>
              <w:rPr>
                <w:rFonts w:ascii="Times New Roman" w:eastAsia="MS Mincho" w:hAnsi="Times New Roman" w:cs="Times New Roman"/>
                <w:lang w:eastAsia="fr-FR"/>
              </w:rPr>
            </w:pPr>
            <w:r w:rsidRPr="00685262">
              <w:rPr>
                <w:rFonts w:ascii="Times New Roman" w:eastAsia="MS Mincho" w:hAnsi="Times New Roman" w:cs="Times New Roman"/>
                <w:lang w:eastAsia="fr-FR"/>
              </w:rPr>
              <w:t xml:space="preserve"> </w:t>
            </w:r>
          </w:p>
          <w:p w:rsidR="00685262" w:rsidRPr="00685262" w:rsidRDefault="00685262" w:rsidP="00BF45D7">
            <w:pPr>
              <w:rPr>
                <w:rFonts w:ascii="Times New Roman" w:eastAsia="MS Mincho" w:hAnsi="Times New Roman" w:cs="Times New Roman"/>
                <w:lang w:eastAsia="fr-FR"/>
              </w:rPr>
            </w:pPr>
          </w:p>
        </w:tc>
      </w:tr>
    </w:tbl>
    <w:p w:rsidR="00685262" w:rsidRPr="00685262" w:rsidRDefault="00685262" w:rsidP="00685262">
      <w:pPr>
        <w:rPr>
          <w:rFonts w:ascii="Times New Roman" w:hAnsi="Times New Roman" w:cs="Times New Roman"/>
        </w:rPr>
      </w:pPr>
    </w:p>
    <w:p w:rsidR="005B006E" w:rsidRPr="00685262" w:rsidRDefault="00685262">
      <w:pPr>
        <w:pStyle w:val="Standard"/>
        <w:rPr>
          <w:rFonts w:ascii="Times New Roman" w:hAnsi="Times New Roman" w:cs="Times New Roman"/>
          <w:b/>
          <w:sz w:val="28"/>
          <w:szCs w:val="28"/>
        </w:rPr>
      </w:pPr>
      <w:r w:rsidRPr="00685262">
        <w:rPr>
          <w:rFonts w:ascii="Times New Roman" w:hAnsi="Times New Roman" w:cs="Times New Roman"/>
          <w:b/>
          <w:sz w:val="28"/>
          <w:szCs w:val="28"/>
        </w:rPr>
        <w:t>L</w:t>
      </w:r>
      <w:r w:rsidR="00371C7E" w:rsidRPr="00685262">
        <w:rPr>
          <w:rFonts w:ascii="Times New Roman" w:hAnsi="Times New Roman" w:cs="Times New Roman"/>
          <w:b/>
          <w:sz w:val="28"/>
          <w:szCs w:val="28"/>
        </w:rPr>
        <w:t>a stratégie de discrimination par les prix : l’exemple d’Air France</w:t>
      </w:r>
    </w:p>
    <w:p w:rsidR="00685262" w:rsidRDefault="00685262">
      <w:pPr>
        <w:pStyle w:val="Standard"/>
        <w:rPr>
          <w:rFonts w:ascii="Times New Roman" w:hAnsi="Times New Roman" w:cs="Times New Roman"/>
          <w:i/>
        </w:rPr>
      </w:pPr>
    </w:p>
    <w:p w:rsidR="005B006E" w:rsidRPr="00685262" w:rsidRDefault="00685262">
      <w:pPr>
        <w:pStyle w:val="Standard"/>
        <w:rPr>
          <w:rFonts w:ascii="Times New Roman" w:hAnsi="Times New Roman" w:cs="Times New Roman"/>
          <w:i/>
        </w:rPr>
      </w:pPr>
      <w:r w:rsidRPr="00685262">
        <w:rPr>
          <w:rFonts w:ascii="Times New Roman" w:hAnsi="Times New Roman" w:cs="Times New Roman"/>
          <w:i/>
        </w:rPr>
        <w:t xml:space="preserve">Travail sur le site </w:t>
      </w:r>
      <w:hyperlink r:id="rId7" w:history="1">
        <w:r w:rsidRPr="00685262">
          <w:rPr>
            <w:rFonts w:ascii="Times New Roman" w:hAnsi="Times New Roman" w:cs="Times New Roman"/>
            <w:i/>
          </w:rPr>
          <w:t>http://www.airfrance.fr/</w:t>
        </w:r>
      </w:hyperlink>
    </w:p>
    <w:p w:rsidR="005B006E" w:rsidRPr="00685262" w:rsidRDefault="005B006E">
      <w:pPr>
        <w:pStyle w:val="Standard"/>
        <w:rPr>
          <w:rFonts w:ascii="Times New Roman" w:hAnsi="Times New Roman" w:cs="Times New Roman"/>
        </w:rPr>
      </w:pPr>
    </w:p>
    <w:p w:rsidR="005B006E" w:rsidRPr="00685262" w:rsidRDefault="00371C7E">
      <w:pPr>
        <w:pStyle w:val="Standard"/>
        <w:rPr>
          <w:rFonts w:ascii="Times New Roman" w:hAnsi="Times New Roman" w:cs="Times New Roman"/>
        </w:rPr>
      </w:pPr>
      <w:r w:rsidRPr="00685262">
        <w:rPr>
          <w:rFonts w:ascii="Times New Roman" w:hAnsi="Times New Roman" w:cs="Times New Roman"/>
        </w:rPr>
        <w:t>1. A quelle s</w:t>
      </w:r>
      <w:r w:rsidR="00685262">
        <w:rPr>
          <w:rFonts w:ascii="Times New Roman" w:hAnsi="Times New Roman" w:cs="Times New Roman"/>
        </w:rPr>
        <w:t>tructure de marché appartient</w:t>
      </w:r>
      <w:r w:rsidRPr="00685262">
        <w:rPr>
          <w:rFonts w:ascii="Times New Roman" w:hAnsi="Times New Roman" w:cs="Times New Roman"/>
        </w:rPr>
        <w:t> </w:t>
      </w:r>
      <w:r w:rsidR="00685262">
        <w:rPr>
          <w:rFonts w:ascii="Times New Roman" w:hAnsi="Times New Roman" w:cs="Times New Roman"/>
        </w:rPr>
        <w:t>la firme Air France</w:t>
      </w:r>
      <w:r w:rsidRPr="00685262">
        <w:rPr>
          <w:rFonts w:ascii="Times New Roman" w:hAnsi="Times New Roman" w:cs="Times New Roman"/>
        </w:rPr>
        <w:t>?</w:t>
      </w:r>
    </w:p>
    <w:p w:rsidR="005B006E" w:rsidRPr="00685262" w:rsidRDefault="00371C7E">
      <w:pPr>
        <w:pStyle w:val="Standard"/>
        <w:rPr>
          <w:rFonts w:ascii="Times New Roman" w:hAnsi="Times New Roman" w:cs="Times New Roman"/>
        </w:rPr>
      </w:pPr>
      <w:r w:rsidRPr="00685262">
        <w:rPr>
          <w:rFonts w:ascii="Times New Roman" w:hAnsi="Times New Roman" w:cs="Times New Roman"/>
        </w:rPr>
        <w:t>2. Sur le site d’Air France, vous devez réserver un vol entre La Réunion et Paris pour</w:t>
      </w:r>
      <w:r w:rsidR="00685262">
        <w:rPr>
          <w:rFonts w:ascii="Times New Roman" w:hAnsi="Times New Roman" w:cs="Times New Roman"/>
        </w:rPr>
        <w:t xml:space="preserve"> un adulte, pour les dates du 8</w:t>
      </w:r>
      <w:r w:rsidRPr="00685262">
        <w:rPr>
          <w:rFonts w:ascii="Times New Roman" w:hAnsi="Times New Roman" w:cs="Times New Roman"/>
        </w:rPr>
        <w:t xml:space="preserve"> </w:t>
      </w:r>
      <w:r w:rsidR="00685262">
        <w:rPr>
          <w:rFonts w:ascii="Times New Roman" w:hAnsi="Times New Roman" w:cs="Times New Roman"/>
        </w:rPr>
        <w:t xml:space="preserve">juillet </w:t>
      </w:r>
      <w:r w:rsidRPr="00685262">
        <w:rPr>
          <w:rFonts w:ascii="Times New Roman" w:hAnsi="Times New Roman" w:cs="Times New Roman"/>
        </w:rPr>
        <w:t xml:space="preserve">2016 au </w:t>
      </w:r>
      <w:r w:rsidR="00685262">
        <w:rPr>
          <w:rFonts w:ascii="Times New Roman" w:hAnsi="Times New Roman" w:cs="Times New Roman"/>
        </w:rPr>
        <w:t xml:space="preserve">15 août </w:t>
      </w:r>
      <w:r w:rsidRPr="00685262">
        <w:rPr>
          <w:rFonts w:ascii="Times New Roman" w:hAnsi="Times New Roman" w:cs="Times New Roman"/>
        </w:rPr>
        <w:t>2017.</w:t>
      </w:r>
    </w:p>
    <w:p w:rsidR="005B006E" w:rsidRPr="00685262" w:rsidRDefault="00371C7E">
      <w:pPr>
        <w:pStyle w:val="Standard"/>
        <w:rPr>
          <w:rFonts w:ascii="Times New Roman" w:hAnsi="Times New Roman" w:cs="Times New Roman"/>
        </w:rPr>
      </w:pPr>
      <w:r w:rsidRPr="00685262">
        <w:rPr>
          <w:rFonts w:ascii="Times New Roman" w:hAnsi="Times New Roman" w:cs="Times New Roman"/>
        </w:rPr>
        <w:t>A l’aide des informations obtenues, complétez le tableau ci-dessous :</w:t>
      </w:r>
    </w:p>
    <w:p w:rsidR="005B006E" w:rsidRPr="00685262" w:rsidRDefault="005B006E">
      <w:pPr>
        <w:pStyle w:val="Standard"/>
        <w:rPr>
          <w:rFonts w:ascii="Times New Roman" w:hAnsi="Times New Roman" w:cs="Times New Roman"/>
        </w:rPr>
      </w:pPr>
    </w:p>
    <w:tbl>
      <w:tblPr>
        <w:tblW w:w="9638" w:type="dxa"/>
        <w:tblInd w:w="55" w:type="dxa"/>
        <w:tblLayout w:type="fixed"/>
        <w:tblCellMar>
          <w:left w:w="10" w:type="dxa"/>
          <w:right w:w="10" w:type="dxa"/>
        </w:tblCellMar>
        <w:tblLook w:val="04A0" w:firstRow="1" w:lastRow="0" w:firstColumn="1" w:lastColumn="0" w:noHBand="0" w:noVBand="1"/>
      </w:tblPr>
      <w:tblGrid>
        <w:gridCol w:w="2408"/>
        <w:gridCol w:w="1205"/>
        <w:gridCol w:w="1205"/>
        <w:gridCol w:w="1205"/>
        <w:gridCol w:w="1205"/>
        <w:gridCol w:w="1205"/>
        <w:gridCol w:w="1205"/>
      </w:tblGrid>
      <w:tr w:rsidR="005B006E" w:rsidRPr="00685262">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241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ECONOMY</w:t>
            </w:r>
          </w:p>
        </w:tc>
        <w:tc>
          <w:tcPr>
            <w:tcW w:w="241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PREMIUM ECONOMY</w:t>
            </w:r>
          </w:p>
        </w:tc>
        <w:tc>
          <w:tcPr>
            <w:tcW w:w="241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BUSINESS</w:t>
            </w:r>
          </w:p>
        </w:tc>
      </w:tr>
      <w:tr w:rsidR="005B006E" w:rsidRPr="00685262">
        <w:tc>
          <w:tcPr>
            <w:tcW w:w="2409"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élevé</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bas</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élevé</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bas</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élevé</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Tarif le plus bas</w:t>
            </w:r>
          </w:p>
        </w:tc>
      </w:tr>
      <w:tr w:rsidR="005B006E" w:rsidRPr="00685262">
        <w:tc>
          <w:tcPr>
            <w:tcW w:w="2409"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Jeunes (18-24 ans)</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r>
      <w:tr w:rsidR="005B006E" w:rsidRPr="00685262">
        <w:tc>
          <w:tcPr>
            <w:tcW w:w="2409"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Adultes (25-64 ans)</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r>
      <w:tr w:rsidR="005B006E" w:rsidRPr="00685262">
        <w:tc>
          <w:tcPr>
            <w:tcW w:w="2409" w:type="dxa"/>
            <w:tcBorders>
              <w:left w:val="single" w:sz="2" w:space="0" w:color="000000"/>
              <w:bottom w:val="single" w:sz="2" w:space="0" w:color="000000"/>
            </w:tcBorders>
            <w:tcMar>
              <w:top w:w="55" w:type="dxa"/>
              <w:left w:w="55" w:type="dxa"/>
              <w:bottom w:w="55" w:type="dxa"/>
              <w:right w:w="55" w:type="dxa"/>
            </w:tcMar>
          </w:tcPr>
          <w:p w:rsidR="005B006E" w:rsidRPr="00685262" w:rsidRDefault="00371C7E">
            <w:pPr>
              <w:pStyle w:val="TableContents"/>
              <w:rPr>
                <w:rFonts w:ascii="Times New Roman" w:hAnsi="Times New Roman" w:cs="Times New Roman"/>
              </w:rPr>
            </w:pPr>
            <w:r w:rsidRPr="00685262">
              <w:rPr>
                <w:rFonts w:ascii="Times New Roman" w:hAnsi="Times New Roman" w:cs="Times New Roman"/>
              </w:rPr>
              <w:t>Seniors (+65 ans)</w:t>
            </w: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06E" w:rsidRPr="00685262" w:rsidRDefault="005B006E">
            <w:pPr>
              <w:pStyle w:val="TableContents"/>
              <w:rPr>
                <w:rFonts w:ascii="Times New Roman" w:hAnsi="Times New Roman" w:cs="Times New Roman"/>
              </w:rPr>
            </w:pPr>
          </w:p>
        </w:tc>
      </w:tr>
    </w:tbl>
    <w:p w:rsidR="005B006E" w:rsidRPr="00685262" w:rsidRDefault="005B006E">
      <w:pPr>
        <w:pStyle w:val="Standard"/>
        <w:rPr>
          <w:rFonts w:ascii="Times New Roman" w:hAnsi="Times New Roman" w:cs="Times New Roman"/>
        </w:rPr>
      </w:pPr>
    </w:p>
    <w:p w:rsidR="005B006E" w:rsidRPr="00685262" w:rsidRDefault="00371C7E">
      <w:pPr>
        <w:pStyle w:val="Standard"/>
        <w:rPr>
          <w:rFonts w:ascii="Times New Roman" w:hAnsi="Times New Roman" w:cs="Times New Roman"/>
        </w:rPr>
      </w:pPr>
      <w:r w:rsidRPr="00685262">
        <w:rPr>
          <w:rFonts w:ascii="Times New Roman" w:hAnsi="Times New Roman" w:cs="Times New Roman"/>
        </w:rPr>
        <w:t>3. Pourquoi les tarifs proposés diffèrent-ils selon l’âge ? Selon la classe ?</w:t>
      </w:r>
    </w:p>
    <w:p w:rsidR="005B006E" w:rsidRPr="00685262" w:rsidRDefault="00371C7E">
      <w:pPr>
        <w:pStyle w:val="Standard"/>
        <w:rPr>
          <w:rFonts w:ascii="Times New Roman" w:hAnsi="Times New Roman" w:cs="Times New Roman"/>
        </w:rPr>
      </w:pPr>
      <w:r w:rsidRPr="00685262">
        <w:rPr>
          <w:rFonts w:ascii="Times New Roman" w:hAnsi="Times New Roman" w:cs="Times New Roman"/>
        </w:rPr>
        <w:t>4. Qu’est-ce qui explique la différence de prix dans une même classe ?</w:t>
      </w:r>
    </w:p>
    <w:p w:rsidR="005B006E" w:rsidRDefault="00371C7E">
      <w:pPr>
        <w:pStyle w:val="Standard"/>
        <w:rPr>
          <w:rFonts w:ascii="Times New Roman" w:hAnsi="Times New Roman" w:cs="Times New Roman"/>
        </w:rPr>
      </w:pPr>
      <w:r w:rsidRPr="00685262">
        <w:rPr>
          <w:rFonts w:ascii="Times New Roman" w:hAnsi="Times New Roman" w:cs="Times New Roman"/>
        </w:rPr>
        <w:t xml:space="preserve">5. Quel est l’intérêt pour Air France de proposer des programmes de fidélité (miles, </w:t>
      </w:r>
      <w:proofErr w:type="spellStart"/>
      <w:r w:rsidRPr="00685262">
        <w:rPr>
          <w:rFonts w:ascii="Times New Roman" w:hAnsi="Times New Roman" w:cs="Times New Roman"/>
        </w:rPr>
        <w:t>Flying</w:t>
      </w:r>
      <w:proofErr w:type="spellEnd"/>
      <w:r w:rsidRPr="00685262">
        <w:rPr>
          <w:rFonts w:ascii="Times New Roman" w:hAnsi="Times New Roman" w:cs="Times New Roman"/>
        </w:rPr>
        <w:t xml:space="preserve"> </w:t>
      </w:r>
      <w:proofErr w:type="spellStart"/>
      <w:r w:rsidRPr="00685262">
        <w:rPr>
          <w:rFonts w:ascii="Times New Roman" w:hAnsi="Times New Roman" w:cs="Times New Roman"/>
        </w:rPr>
        <w:t>blue</w:t>
      </w:r>
      <w:proofErr w:type="spellEnd"/>
      <w:r w:rsidRPr="00685262">
        <w:rPr>
          <w:rFonts w:ascii="Times New Roman" w:hAnsi="Times New Roman" w:cs="Times New Roman"/>
        </w:rPr>
        <w:t>, etc.) ?</w:t>
      </w:r>
    </w:p>
    <w:p w:rsidR="00685262" w:rsidRPr="00685262" w:rsidRDefault="00685262">
      <w:pPr>
        <w:pStyle w:val="Standard"/>
        <w:rPr>
          <w:rFonts w:ascii="Times New Roman" w:hAnsi="Times New Roman" w:cs="Times New Roman"/>
        </w:rPr>
      </w:pPr>
      <w:r>
        <w:rPr>
          <w:rFonts w:ascii="Times New Roman" w:hAnsi="Times New Roman" w:cs="Times New Roman"/>
        </w:rPr>
        <w:t>6.</w:t>
      </w:r>
      <w:r w:rsidR="00371C7E">
        <w:rPr>
          <w:rFonts w:ascii="Times New Roman" w:hAnsi="Times New Roman" w:cs="Times New Roman"/>
        </w:rPr>
        <w:t xml:space="preserve"> </w:t>
      </w:r>
      <w:r w:rsidR="00371C7E" w:rsidRPr="00371C7E">
        <w:rPr>
          <w:rFonts w:ascii="Times New Roman" w:hAnsi="Times New Roman" w:cs="Times New Roman"/>
          <w:b/>
          <w:i/>
        </w:rPr>
        <w:t>Synthèse </w:t>
      </w:r>
      <w:r w:rsidR="00B11CB6">
        <w:rPr>
          <w:rFonts w:ascii="Times New Roman" w:hAnsi="Times New Roman" w:cs="Times New Roman"/>
          <w:b/>
          <w:i/>
        </w:rPr>
        <w:t xml:space="preserve">(en vous aidant de la définition ci-dessous) </w:t>
      </w:r>
      <w:bookmarkStart w:id="0" w:name="_GoBack"/>
      <w:bookmarkEnd w:id="0"/>
      <w:r w:rsidR="00371C7E" w:rsidRPr="00371C7E">
        <w:rPr>
          <w:rFonts w:ascii="Times New Roman" w:hAnsi="Times New Roman" w:cs="Times New Roman"/>
          <w:b/>
          <w:i/>
        </w:rPr>
        <w:t>: Pourquoi Air France comme d’autres compagnies aériennes adopte-t-elle cette stratégie de discrimination par les prix ?</w:t>
      </w:r>
    </w:p>
    <w:p w:rsidR="005B006E" w:rsidRDefault="005B006E">
      <w:pPr>
        <w:pStyle w:val="Standard"/>
        <w:rPr>
          <w:rFonts w:ascii="Times New Roman" w:hAnsi="Times New Roman" w:cs="Times New Roman"/>
        </w:rPr>
      </w:pPr>
    </w:p>
    <w:p w:rsidR="00B11CB6" w:rsidRDefault="00B11CB6" w:rsidP="00B11CB6">
      <w:pPr>
        <w:pStyle w:val="Standard"/>
        <w:jc w:val="both"/>
        <w:rPr>
          <w:rFonts w:hint="eastAsia"/>
        </w:rPr>
      </w:pPr>
      <w:r>
        <w:t>Un monopole  discriminant désigne la situation dans laquelle une firme en situation de monopole</w:t>
      </w:r>
      <w:r>
        <w:t xml:space="preserve"> </w:t>
      </w:r>
      <w:r>
        <w:t>( ou oligopole)  pratique des prix différenciés afin de mieux capter une clientèle dont la demande est plus ou moins forte: on fait payer le prix fort à la clientèle captive (celle qui n'a pas d'autre choix) et un prix de moins en moins élevé aux clientèles dont la demande est de moins en moins intense. Le risque d'une telle politique tarifaire est évidemment d'inciter ceux qui payent le tarif fort à réclamer le tarif faible: il faut donc pratiquer la discrétion sur les différents tarifs pratiqués.</w:t>
      </w:r>
    </w:p>
    <w:p w:rsidR="00B11CB6" w:rsidRDefault="00B11CB6" w:rsidP="00B11CB6">
      <w:pPr>
        <w:pStyle w:val="Standard"/>
        <w:jc w:val="right"/>
        <w:rPr>
          <w:rFonts w:hint="eastAsia"/>
        </w:rPr>
      </w:pPr>
      <w:hyperlink r:id="rId8" w:history="1">
        <w:r>
          <w:t>http://www.alternatives-economiques.fr/Dictionnaire_fr_52__def1005.html</w:t>
        </w:r>
      </w:hyperlink>
    </w:p>
    <w:p w:rsidR="00B11CB6" w:rsidRPr="00685262" w:rsidRDefault="00B11CB6">
      <w:pPr>
        <w:pStyle w:val="Standard"/>
        <w:rPr>
          <w:rFonts w:ascii="Times New Roman" w:hAnsi="Times New Roman" w:cs="Times New Roman"/>
        </w:rPr>
      </w:pPr>
    </w:p>
    <w:sectPr w:rsidR="00B11CB6" w:rsidRPr="00685262" w:rsidSect="00B11CB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4C" w:rsidRDefault="00371C7E">
      <w:pPr>
        <w:rPr>
          <w:rFonts w:hint="eastAsia"/>
        </w:rPr>
      </w:pPr>
      <w:r>
        <w:separator/>
      </w:r>
    </w:p>
  </w:endnote>
  <w:endnote w:type="continuationSeparator" w:id="0">
    <w:p w:rsidR="000C1A4C" w:rsidRDefault="00371C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4C" w:rsidRDefault="00371C7E">
      <w:pPr>
        <w:rPr>
          <w:rFonts w:hint="eastAsia"/>
        </w:rPr>
      </w:pPr>
      <w:r>
        <w:rPr>
          <w:color w:val="000000"/>
        </w:rPr>
        <w:separator/>
      </w:r>
    </w:p>
  </w:footnote>
  <w:footnote w:type="continuationSeparator" w:id="0">
    <w:p w:rsidR="000C1A4C" w:rsidRDefault="00371C7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006E"/>
    <w:rsid w:val="000C1A4C"/>
    <w:rsid w:val="00371C7E"/>
    <w:rsid w:val="005B006E"/>
    <w:rsid w:val="00685262"/>
    <w:rsid w:val="00B11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lev">
    <w:name w:val="Strong"/>
    <w:uiPriority w:val="22"/>
    <w:qFormat/>
    <w:rsid w:val="006852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lev">
    <w:name w:val="Strong"/>
    <w:uiPriority w:val="22"/>
    <w:qFormat/>
    <w:rsid w:val="00685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ternatives-economiques.fr/Dictionnaire_fr_52__def1005.html" TargetMode="External"/><Relationship Id="rId3" Type="http://schemas.openxmlformats.org/officeDocument/2006/relationships/settings" Target="settings.xml"/><Relationship Id="rId7" Type="http://schemas.openxmlformats.org/officeDocument/2006/relationships/hyperlink" Target="http://www.airfranc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DUMOULIN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Famille</cp:lastModifiedBy>
  <cp:revision>2</cp:revision>
  <dcterms:created xsi:type="dcterms:W3CDTF">2016-12-02T15:15:00Z</dcterms:created>
  <dcterms:modified xsi:type="dcterms:W3CDTF">2016-12-16T11:48:00Z</dcterms:modified>
</cp:coreProperties>
</file>